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3EEFD" w14:textId="77777777" w:rsidR="00ED3177" w:rsidRDefault="006A37A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KINGS ROW HOMEOWNERS ASSOCATION</w:t>
      </w:r>
      <w:r w:rsidR="006B75D6">
        <w:rPr>
          <w:rFonts w:ascii="Calibri" w:eastAsia="Calibri" w:hAnsi="Calibri" w:cs="Calibri"/>
          <w:b/>
          <w:sz w:val="40"/>
        </w:rPr>
        <w:t xml:space="preserve"> </w:t>
      </w:r>
    </w:p>
    <w:p w14:paraId="54A414CF" w14:textId="77777777" w:rsidR="006B75D6" w:rsidRDefault="006B75D6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ANNUAL MEETING </w:t>
      </w:r>
    </w:p>
    <w:p w14:paraId="35BF2C2E" w14:textId="77777777" w:rsidR="00ED3177" w:rsidRDefault="006B75D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Missouri Heights Community League</w:t>
      </w:r>
    </w:p>
    <w:p w14:paraId="020EB888" w14:textId="7E39E6E5" w:rsidR="00ED3177" w:rsidRDefault="00B475E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November 12</w:t>
      </w:r>
      <w:r w:rsidR="00CA19C2">
        <w:rPr>
          <w:rFonts w:ascii="Calibri" w:eastAsia="Calibri" w:hAnsi="Calibri" w:cs="Calibri"/>
          <w:sz w:val="24"/>
        </w:rPr>
        <w:t>, 2016</w:t>
      </w:r>
    </w:p>
    <w:p w14:paraId="09C9E864" w14:textId="77777777"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1E4F38A" w14:textId="77777777" w:rsidR="00ED3177" w:rsidRDefault="00B757EA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Pursuant to notice, the</w:t>
      </w:r>
      <w:r w:rsidR="006B75D6">
        <w:rPr>
          <w:rFonts w:ascii="Calibri" w:eastAsia="Calibri" w:hAnsi="Calibri" w:cs="Calibri"/>
          <w:sz w:val="24"/>
        </w:rPr>
        <w:t xml:space="preserve"> annual meeting of the Kings Row HOA was held at the Missouri Heights Community League School House, Carbondale, Colorado, on Saturday, </w:t>
      </w:r>
      <w:r w:rsidR="00524780">
        <w:rPr>
          <w:rFonts w:ascii="Calibri" w:eastAsia="Calibri" w:hAnsi="Calibri" w:cs="Calibri"/>
          <w:sz w:val="24"/>
        </w:rPr>
        <w:t xml:space="preserve">November </w:t>
      </w:r>
      <w:r w:rsidR="00B475EB">
        <w:rPr>
          <w:rFonts w:ascii="Calibri" w:eastAsia="Calibri" w:hAnsi="Calibri" w:cs="Calibri"/>
          <w:sz w:val="24"/>
        </w:rPr>
        <w:t>12</w:t>
      </w:r>
      <w:r w:rsidR="00D602FC" w:rsidRPr="00D602FC">
        <w:rPr>
          <w:rFonts w:ascii="Calibri" w:eastAsia="Calibri" w:hAnsi="Calibri" w:cs="Calibri"/>
          <w:sz w:val="24"/>
          <w:vertAlign w:val="superscript"/>
        </w:rPr>
        <w:t>th</w:t>
      </w:r>
      <w:r w:rsidR="00B475EB">
        <w:rPr>
          <w:rFonts w:ascii="Calibri" w:eastAsia="Calibri" w:hAnsi="Calibri" w:cs="Calibri"/>
          <w:sz w:val="24"/>
        </w:rPr>
        <w:t xml:space="preserve">, 2016 </w:t>
      </w:r>
      <w:r w:rsidR="00524780">
        <w:rPr>
          <w:rFonts w:ascii="Calibri" w:eastAsia="Calibri" w:hAnsi="Calibri" w:cs="Calibri"/>
          <w:sz w:val="24"/>
        </w:rPr>
        <w:t>beginning at 6:00 pm.</w:t>
      </w:r>
    </w:p>
    <w:p w14:paraId="675FA9DF" w14:textId="77777777" w:rsidR="00ED3177" w:rsidRDefault="00ED3177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3B4C5E" w14:textId="278AC14F" w:rsidR="00CA19C2" w:rsidRDefault="00CA19C2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Present:</w:t>
      </w:r>
    </w:p>
    <w:p w14:paraId="16355500" w14:textId="0E44C319" w:rsidR="00CA19C2" w:rsidRDefault="006B75D6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Board Members:</w:t>
      </w:r>
      <w:r w:rsidR="00D602FC">
        <w:rPr>
          <w:rFonts w:ascii="Calibri" w:eastAsia="Calibri" w:hAnsi="Calibri" w:cs="Calibri"/>
          <w:sz w:val="24"/>
        </w:rPr>
        <w:t xml:space="preserve"> </w:t>
      </w:r>
      <w:r w:rsidR="00B475EB">
        <w:rPr>
          <w:rFonts w:ascii="Calibri" w:eastAsia="Calibri" w:hAnsi="Calibri" w:cs="Calibri"/>
          <w:sz w:val="24"/>
        </w:rPr>
        <w:t xml:space="preserve">Carolyn Dahlgren, </w:t>
      </w:r>
      <w:r w:rsidR="00D602FC">
        <w:rPr>
          <w:rFonts w:ascii="Calibri" w:eastAsia="Calibri" w:hAnsi="Calibri" w:cs="Calibri"/>
          <w:sz w:val="24"/>
        </w:rPr>
        <w:t>Peter May,</w:t>
      </w:r>
      <w:r w:rsidR="00B475EB">
        <w:rPr>
          <w:rFonts w:ascii="Calibri" w:eastAsia="Calibri" w:hAnsi="Calibri" w:cs="Calibri"/>
          <w:sz w:val="24"/>
        </w:rPr>
        <w:t xml:space="preserve"> </w:t>
      </w:r>
      <w:r w:rsidR="00D602FC">
        <w:rPr>
          <w:rFonts w:ascii="Calibri" w:eastAsia="Calibri" w:hAnsi="Calibri" w:cs="Calibri"/>
          <w:sz w:val="24"/>
        </w:rPr>
        <w:t>Gerald Fielding</w:t>
      </w:r>
      <w:r w:rsidR="00B475EB">
        <w:rPr>
          <w:rFonts w:ascii="Calibri" w:eastAsia="Calibri" w:hAnsi="Calibri" w:cs="Calibri"/>
          <w:sz w:val="24"/>
        </w:rPr>
        <w:t>, Mimi T</w:t>
      </w:r>
      <w:r w:rsidR="00CA19C2">
        <w:rPr>
          <w:rFonts w:ascii="Calibri" w:eastAsia="Calibri" w:hAnsi="Calibri" w:cs="Calibri"/>
          <w:sz w:val="24"/>
        </w:rPr>
        <w:t>r</w:t>
      </w:r>
      <w:r w:rsidR="00AD01DC">
        <w:rPr>
          <w:rFonts w:ascii="Calibri" w:eastAsia="Calibri" w:hAnsi="Calibri" w:cs="Calibri"/>
          <w:sz w:val="24"/>
        </w:rPr>
        <w:t>o</w:t>
      </w:r>
      <w:r w:rsidR="00CA19C2">
        <w:rPr>
          <w:rFonts w:ascii="Calibri" w:eastAsia="Calibri" w:hAnsi="Calibri" w:cs="Calibri"/>
          <w:sz w:val="24"/>
        </w:rPr>
        <w:t>mbatore</w:t>
      </w:r>
    </w:p>
    <w:p w14:paraId="15726C68" w14:textId="170AA410" w:rsidR="00B043A5" w:rsidRDefault="00CA19C2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Attorney: Jeffrey Conklin </w:t>
      </w:r>
    </w:p>
    <w:p w14:paraId="5C04BC2B" w14:textId="373E0552" w:rsidR="00ED3177" w:rsidRDefault="00CA19C2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Recording Secretary: </w:t>
      </w:r>
      <w:r w:rsidR="00B475EB">
        <w:rPr>
          <w:rFonts w:ascii="Calibri" w:eastAsia="Calibri" w:hAnsi="Calibri" w:cs="Calibri"/>
          <w:sz w:val="24"/>
        </w:rPr>
        <w:t>Jacquie Tannenbaum</w:t>
      </w:r>
      <w:r>
        <w:rPr>
          <w:rFonts w:ascii="Calibri" w:eastAsia="Calibri" w:hAnsi="Calibri" w:cs="Calibri"/>
          <w:sz w:val="24"/>
        </w:rPr>
        <w:t xml:space="preserve"> </w:t>
      </w:r>
    </w:p>
    <w:p w14:paraId="3CB3B236" w14:textId="77777777" w:rsidR="006B75D6" w:rsidRDefault="006B75D6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F4BDC01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following proxies stated who was allowed to vote the proxy and the lot represented:</w:t>
      </w:r>
    </w:p>
    <w:p w14:paraId="1C43FE7D" w14:textId="77777777" w:rsidR="00F45482" w:rsidRDefault="00F45482" w:rsidP="00F45482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</w:t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  <w:t>Lots</w:t>
      </w:r>
      <w:r>
        <w:rPr>
          <w:rFonts w:ascii="Calibri" w:eastAsia="Calibri" w:hAnsi="Calibri" w:cs="Calibri"/>
          <w:sz w:val="24"/>
        </w:rPr>
        <w:t xml:space="preserve">: 5, 18, 25, 27, 28, 30, 33, 36, 39, 40, 42,49 </w:t>
      </w:r>
    </w:p>
    <w:p w14:paraId="7786B914" w14:textId="61A865BC" w:rsidR="00F45482" w:rsidRDefault="00F45482" w:rsidP="00F45482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 proxies total were received</w:t>
      </w:r>
      <w:r w:rsidR="00042BEF">
        <w:rPr>
          <w:rFonts w:ascii="Calibri" w:eastAsia="Calibri" w:hAnsi="Calibri" w:cs="Calibri"/>
          <w:sz w:val="24"/>
        </w:rPr>
        <w:t xml:space="preserve"> and voted</w:t>
      </w:r>
    </w:p>
    <w:p w14:paraId="102CF877" w14:textId="77777777" w:rsidR="00D43F1A" w:rsidRDefault="00D43F1A" w:rsidP="00CA19C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3748557" w14:textId="49821AAE" w:rsidR="00CA19C2" w:rsidRDefault="00D85EE1" w:rsidP="00CA19C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Attendees signed in and meeting packets were distributed</w:t>
      </w:r>
      <w:r w:rsidR="00F7149A">
        <w:rPr>
          <w:rFonts w:ascii="Calibri" w:eastAsia="Calibri" w:hAnsi="Calibri" w:cs="Calibri"/>
          <w:sz w:val="24"/>
        </w:rPr>
        <w:t xml:space="preserve"> at a “sign-in table”.  Attendees indicated which owner</w:t>
      </w:r>
      <w:r>
        <w:rPr>
          <w:rFonts w:ascii="Calibri" w:eastAsia="Calibri" w:hAnsi="Calibri" w:cs="Calibri"/>
          <w:sz w:val="24"/>
        </w:rPr>
        <w:t xml:space="preserve"> was allowed to vote for the </w:t>
      </w:r>
      <w:r w:rsidR="00F7149A">
        <w:rPr>
          <w:rFonts w:ascii="Calibri" w:eastAsia="Calibri" w:hAnsi="Calibri" w:cs="Calibri"/>
          <w:sz w:val="24"/>
        </w:rPr>
        <w:t>lot represented, if the lot has multiple owners or is owned by an entity.  I</w:t>
      </w:r>
      <w:r>
        <w:rPr>
          <w:rFonts w:ascii="Calibri" w:eastAsia="Calibri" w:hAnsi="Calibri" w:cs="Calibri"/>
          <w:sz w:val="24"/>
        </w:rPr>
        <w:t xml:space="preserve">nformation </w:t>
      </w:r>
      <w:r w:rsidR="00F7149A">
        <w:rPr>
          <w:rFonts w:ascii="Calibri" w:eastAsia="Calibri" w:hAnsi="Calibri" w:cs="Calibri"/>
          <w:sz w:val="24"/>
        </w:rPr>
        <w:t>was recorded by Mimi Tro</w:t>
      </w:r>
      <w:r>
        <w:rPr>
          <w:rFonts w:ascii="Calibri" w:eastAsia="Calibri" w:hAnsi="Calibri" w:cs="Calibri"/>
          <w:sz w:val="24"/>
        </w:rPr>
        <w:t>mbatore and Jacquie Tannenbaum.</w:t>
      </w:r>
    </w:p>
    <w:p w14:paraId="5C079F67" w14:textId="77777777" w:rsidR="00F7149A" w:rsidRDefault="00F7149A" w:rsidP="00CA19C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ECC5998" w14:textId="29A7C6C6" w:rsidR="00CA19C2" w:rsidRPr="00CA19C2" w:rsidRDefault="00CA19C2" w:rsidP="00CA19C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CA19C2">
        <w:rPr>
          <w:rFonts w:ascii="Calibri" w:eastAsia="Calibri" w:hAnsi="Calibri" w:cs="Calibri"/>
          <w:sz w:val="24"/>
        </w:rPr>
        <w:t>The following HOA members were present</w:t>
      </w:r>
      <w:r w:rsidR="00F45482">
        <w:rPr>
          <w:rFonts w:ascii="Calibri" w:eastAsia="Calibri" w:hAnsi="Calibri" w:cs="Calibri"/>
          <w:sz w:val="24"/>
        </w:rPr>
        <w:t xml:space="preserve"> and able to vote</w:t>
      </w:r>
      <w:r w:rsidR="00D85EE1">
        <w:rPr>
          <w:rFonts w:ascii="Calibri" w:eastAsia="Calibri" w:hAnsi="Calibri" w:cs="Calibri"/>
          <w:sz w:val="24"/>
        </w:rPr>
        <w:t xml:space="preserve">, representing </w:t>
      </w:r>
      <w:r w:rsidR="00F45482">
        <w:rPr>
          <w:rFonts w:ascii="Calibri" w:eastAsia="Calibri" w:hAnsi="Calibri" w:cs="Calibri"/>
          <w:sz w:val="24"/>
        </w:rPr>
        <w:t>23</w:t>
      </w:r>
      <w:r>
        <w:rPr>
          <w:rFonts w:ascii="Calibri" w:eastAsia="Calibri" w:hAnsi="Calibri" w:cs="Calibri"/>
          <w:sz w:val="24"/>
        </w:rPr>
        <w:t xml:space="preserve"> lots</w:t>
      </w:r>
      <w:r w:rsidRPr="00CA19C2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The a</w:t>
      </w:r>
      <w:r w:rsidRPr="00CA19C2">
        <w:rPr>
          <w:rFonts w:ascii="Calibri" w:eastAsia="Calibri" w:hAnsi="Calibri" w:cs="Calibri"/>
          <w:sz w:val="24"/>
        </w:rPr>
        <w:t xml:space="preserve">uthorized voter </w:t>
      </w:r>
      <w:r>
        <w:rPr>
          <w:rFonts w:ascii="Calibri" w:eastAsia="Calibri" w:hAnsi="Calibri" w:cs="Calibri"/>
          <w:sz w:val="24"/>
        </w:rPr>
        <w:t xml:space="preserve">for each lot </w:t>
      </w:r>
      <w:r w:rsidRPr="00CA19C2">
        <w:rPr>
          <w:rFonts w:ascii="Calibri" w:eastAsia="Calibri" w:hAnsi="Calibri" w:cs="Calibri"/>
          <w:sz w:val="24"/>
        </w:rPr>
        <w:t>is indicated in parenthesis</w:t>
      </w:r>
      <w:r w:rsidR="00D85EE1">
        <w:rPr>
          <w:rFonts w:ascii="Calibri" w:eastAsia="Calibri" w:hAnsi="Calibri" w:cs="Calibri"/>
          <w:sz w:val="24"/>
        </w:rPr>
        <w:t>,</w:t>
      </w:r>
      <w:r w:rsidRPr="00CA19C2">
        <w:rPr>
          <w:rFonts w:ascii="Calibri" w:eastAsia="Calibri" w:hAnsi="Calibri" w:cs="Calibri"/>
          <w:sz w:val="24"/>
        </w:rPr>
        <w:t xml:space="preserve"> below</w:t>
      </w:r>
      <w:r>
        <w:rPr>
          <w:rFonts w:ascii="Calibri" w:eastAsia="Calibri" w:hAnsi="Calibri" w:cs="Calibri"/>
          <w:sz w:val="24"/>
        </w:rPr>
        <w:t xml:space="preserve">, if more than one owner </w:t>
      </w:r>
      <w:r w:rsidR="00D85EE1">
        <w:rPr>
          <w:rFonts w:ascii="Calibri" w:eastAsia="Calibri" w:hAnsi="Calibri" w:cs="Calibri"/>
          <w:sz w:val="24"/>
        </w:rPr>
        <w:t xml:space="preserve">of a lot </w:t>
      </w:r>
      <w:r>
        <w:rPr>
          <w:rFonts w:ascii="Calibri" w:eastAsia="Calibri" w:hAnsi="Calibri" w:cs="Calibri"/>
          <w:sz w:val="24"/>
        </w:rPr>
        <w:t>was present</w:t>
      </w:r>
      <w:r w:rsidRPr="00CA19C2">
        <w:rPr>
          <w:rFonts w:ascii="Calibri" w:eastAsia="Calibri" w:hAnsi="Calibri" w:cs="Calibri"/>
          <w:sz w:val="24"/>
        </w:rPr>
        <w:t>:</w:t>
      </w:r>
    </w:p>
    <w:p w14:paraId="203E4A44" w14:textId="77777777" w:rsidR="00F45482" w:rsidRDefault="00F45482" w:rsidP="00F45482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</w:t>
      </w:r>
    </w:p>
    <w:p w14:paraId="10B3DA56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(Patrick) &amp; Becky Chase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</w:t>
      </w:r>
    </w:p>
    <w:p w14:paraId="5ECBE198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Roshni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Slali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4</w:t>
      </w:r>
    </w:p>
    <w:p w14:paraId="4E9A6194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(Jeffrey Bader) &amp; Holly </w:t>
      </w:r>
      <w:proofErr w:type="spellStart"/>
      <w:r>
        <w:rPr>
          <w:rFonts w:ascii="Calibri" w:eastAsia="Calibri" w:hAnsi="Calibri" w:cs="Calibri"/>
          <w:sz w:val="24"/>
        </w:rPr>
        <w:t>Aloi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7</w:t>
      </w:r>
    </w:p>
    <w:p w14:paraId="139E510C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 Ashton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8</w:t>
      </w:r>
    </w:p>
    <w:p w14:paraId="3B97EA83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Antonia Cooper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9</w:t>
      </w:r>
    </w:p>
    <w:p w14:paraId="4E0C836C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 w:rsidRPr="008374CB">
        <w:rPr>
          <w:rFonts w:ascii="Calibri" w:eastAsia="Calibri" w:hAnsi="Calibri" w:cs="Calibri"/>
          <w:sz w:val="24"/>
        </w:rPr>
        <w:t xml:space="preserve">Kathy </w:t>
      </w:r>
      <w:proofErr w:type="spellStart"/>
      <w:r w:rsidRPr="008374CB">
        <w:rPr>
          <w:rFonts w:ascii="Calibri" w:eastAsia="Calibri" w:hAnsi="Calibri" w:cs="Calibri"/>
          <w:sz w:val="24"/>
        </w:rPr>
        <w:t>Sydoryk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10</w:t>
      </w:r>
    </w:p>
    <w:p w14:paraId="511AAC49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Hunter Webster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11</w:t>
      </w:r>
    </w:p>
    <w:p w14:paraId="0750557F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(Peter May) &amp; Carol </w:t>
      </w:r>
      <w:proofErr w:type="spellStart"/>
      <w:r>
        <w:rPr>
          <w:rFonts w:ascii="Calibri" w:eastAsia="Calibri" w:hAnsi="Calibri" w:cs="Calibri"/>
          <w:sz w:val="24"/>
        </w:rPr>
        <w:t>Nieuwenhuizen</w:t>
      </w:r>
      <w:proofErr w:type="spellEnd"/>
      <w:r>
        <w:rPr>
          <w:rFonts w:ascii="Calibri" w:eastAsia="Calibri" w:hAnsi="Calibri" w:cs="Calibri"/>
          <w:sz w:val="24"/>
        </w:rPr>
        <w:tab/>
        <w:t>Lot 12</w:t>
      </w:r>
    </w:p>
    <w:p w14:paraId="2FECAEF9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(Joel) &amp; Page Cook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14</w:t>
      </w:r>
    </w:p>
    <w:p w14:paraId="26014506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Gerald Fielding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16</w:t>
      </w:r>
    </w:p>
    <w:p w14:paraId="19C1C45C" w14:textId="77777777" w:rsidR="00F45482" w:rsidRDefault="00F45482" w:rsidP="00F45482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Tom Hazard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17</w:t>
      </w:r>
    </w:p>
    <w:p w14:paraId="3996B458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Sylvia </w:t>
      </w:r>
      <w:proofErr w:type="spellStart"/>
      <w:r>
        <w:rPr>
          <w:rFonts w:ascii="Calibri" w:eastAsia="Calibri" w:hAnsi="Calibri" w:cs="Calibri"/>
          <w:sz w:val="24"/>
        </w:rPr>
        <w:t>Wendrow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19</w:t>
      </w:r>
    </w:p>
    <w:p w14:paraId="65917347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Ed Phillips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20</w:t>
      </w:r>
    </w:p>
    <w:p w14:paraId="1800466F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Robert &amp; (Felicia) </w:t>
      </w:r>
      <w:proofErr w:type="spellStart"/>
      <w:r>
        <w:rPr>
          <w:rFonts w:ascii="Calibri" w:eastAsia="Calibri" w:hAnsi="Calibri" w:cs="Calibri"/>
          <w:sz w:val="24"/>
        </w:rPr>
        <w:t>Kuen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21</w:t>
      </w:r>
    </w:p>
    <w:p w14:paraId="5D9AC96B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Susan Cuseo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23</w:t>
      </w:r>
    </w:p>
    <w:p w14:paraId="162DF773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  <w:t>Rachel Dayton &amp; Chip McCrory</w:t>
      </w:r>
      <w:r>
        <w:rPr>
          <w:rFonts w:ascii="Calibri" w:eastAsia="Calibri" w:hAnsi="Calibri" w:cs="Calibri"/>
          <w:sz w:val="24"/>
        </w:rPr>
        <w:tab/>
        <w:t>Lot 32</w:t>
      </w:r>
    </w:p>
    <w:p w14:paraId="7C7AA7A1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Rich &amp; Jean </w:t>
      </w:r>
      <w:proofErr w:type="spellStart"/>
      <w:r>
        <w:rPr>
          <w:rFonts w:ascii="Calibri" w:eastAsia="Calibri" w:hAnsi="Calibri" w:cs="Calibri"/>
          <w:sz w:val="24"/>
        </w:rPr>
        <w:t>Leety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34</w:t>
      </w:r>
    </w:p>
    <w:p w14:paraId="087DB5D1" w14:textId="77777777" w:rsidR="00F45482" w:rsidRDefault="00F45482" w:rsidP="00F45482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Jessica Bartlett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37</w:t>
      </w:r>
    </w:p>
    <w:p w14:paraId="59B4BCCF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(Molly) &amp; Toby Bartholow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38</w:t>
      </w:r>
    </w:p>
    <w:p w14:paraId="05BC3FA6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Carol Gault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41</w:t>
      </w:r>
    </w:p>
    <w:p w14:paraId="21E26CBE" w14:textId="77777777" w:rsidR="00F45482" w:rsidRDefault="00F45482" w:rsidP="00F4548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Tim &amp; (Mimi) Trombatore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43</w:t>
      </w:r>
    </w:p>
    <w:p w14:paraId="067279A9" w14:textId="77777777" w:rsidR="00F45482" w:rsidRDefault="00F45482" w:rsidP="00F45482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Liz &amp; (Bill) Phillips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44</w:t>
      </w:r>
    </w:p>
    <w:p w14:paraId="1F465E27" w14:textId="77777777" w:rsidR="00F7149A" w:rsidRDefault="00F7149A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359067A" w14:textId="555E589D" w:rsidR="00513826" w:rsidRDefault="00B475EB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Dahlgren, President</w:t>
      </w:r>
      <w:r w:rsidR="00513826">
        <w:rPr>
          <w:rFonts w:ascii="Calibri" w:eastAsia="Calibri" w:hAnsi="Calibri" w:cs="Calibri"/>
          <w:sz w:val="24"/>
        </w:rPr>
        <w:t xml:space="preserve"> announced that </w:t>
      </w:r>
      <w:r w:rsidR="009558A7">
        <w:rPr>
          <w:rFonts w:ascii="Calibri" w:eastAsia="Calibri" w:hAnsi="Calibri" w:cs="Calibri"/>
          <w:sz w:val="24"/>
        </w:rPr>
        <w:t xml:space="preserve">attendance achieved more than a quorum, and the Annual </w:t>
      </w:r>
      <w:r>
        <w:rPr>
          <w:rFonts w:ascii="Calibri" w:eastAsia="Calibri" w:hAnsi="Calibri" w:cs="Calibri"/>
          <w:sz w:val="24"/>
        </w:rPr>
        <w:t>Meeting was called to order.</w:t>
      </w:r>
    </w:p>
    <w:p w14:paraId="03C2A36D" w14:textId="77777777" w:rsidR="00513826" w:rsidRDefault="00513826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ab/>
      </w:r>
    </w:p>
    <w:p w14:paraId="5D0437FB" w14:textId="36423930" w:rsidR="006339CD" w:rsidRDefault="00B475EB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201</w:t>
      </w:r>
      <w:r w:rsidR="00224BD5">
        <w:rPr>
          <w:rFonts w:ascii="Calibri" w:eastAsia="Calibri" w:hAnsi="Calibri" w:cs="Calibri"/>
          <w:b/>
          <w:sz w:val="24"/>
          <w:u w:val="single"/>
        </w:rPr>
        <w:t>5</w:t>
      </w:r>
      <w:r w:rsidR="006339CD">
        <w:rPr>
          <w:rFonts w:ascii="Calibri" w:eastAsia="Calibri" w:hAnsi="Calibri" w:cs="Calibri"/>
          <w:b/>
          <w:sz w:val="24"/>
          <w:u w:val="single"/>
        </w:rPr>
        <w:t xml:space="preserve"> Meeting Minutes</w:t>
      </w:r>
    </w:p>
    <w:p w14:paraId="05E4788C" w14:textId="6BABF560" w:rsidR="006339CD" w:rsidRDefault="00B475EB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Carolyn Dahlgren </w:t>
      </w:r>
      <w:r w:rsidR="00B043A5">
        <w:rPr>
          <w:rFonts w:ascii="Calibri" w:eastAsia="Calibri" w:hAnsi="Calibri" w:cs="Calibri"/>
          <w:sz w:val="24"/>
        </w:rPr>
        <w:t xml:space="preserve">suggested a possible </w:t>
      </w:r>
      <w:r>
        <w:rPr>
          <w:rFonts w:ascii="Calibri" w:eastAsia="Calibri" w:hAnsi="Calibri" w:cs="Calibri"/>
          <w:sz w:val="24"/>
        </w:rPr>
        <w:t>amendment to the 2015 Meeting Minutes</w:t>
      </w:r>
      <w:r w:rsidR="009558A7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as</w:t>
      </w:r>
      <w:r w:rsidR="009558A7">
        <w:rPr>
          <w:rFonts w:ascii="Calibri" w:eastAsia="Calibri" w:hAnsi="Calibri" w:cs="Calibri"/>
          <w:sz w:val="24"/>
        </w:rPr>
        <w:t xml:space="preserve"> presented in the meeting packets</w:t>
      </w:r>
      <w:r>
        <w:rPr>
          <w:rFonts w:ascii="Calibri" w:eastAsia="Calibri" w:hAnsi="Calibri" w:cs="Calibri"/>
          <w:sz w:val="24"/>
        </w:rPr>
        <w:t xml:space="preserve">, regarding language </w:t>
      </w:r>
      <w:r w:rsidR="001437FE">
        <w:rPr>
          <w:rFonts w:ascii="Calibri" w:eastAsia="Calibri" w:hAnsi="Calibri" w:cs="Calibri"/>
          <w:sz w:val="24"/>
        </w:rPr>
        <w:t>about the insurance premium increase</w:t>
      </w:r>
      <w:r>
        <w:rPr>
          <w:rFonts w:ascii="Calibri" w:eastAsia="Calibri" w:hAnsi="Calibri" w:cs="Calibri"/>
          <w:sz w:val="24"/>
        </w:rPr>
        <w:t xml:space="preserve">. </w:t>
      </w:r>
      <w:r w:rsidR="00DE1E3C">
        <w:rPr>
          <w:rFonts w:ascii="Calibri" w:eastAsia="Calibri" w:hAnsi="Calibri" w:cs="Calibri"/>
          <w:sz w:val="24"/>
        </w:rPr>
        <w:t>A motion was made to</w:t>
      </w:r>
      <w:r w:rsidR="006339CD">
        <w:rPr>
          <w:rFonts w:ascii="Calibri" w:eastAsia="Calibri" w:hAnsi="Calibri" w:cs="Calibri"/>
          <w:sz w:val="24"/>
        </w:rPr>
        <w:t xml:space="preserve"> approve the</w:t>
      </w:r>
      <w:r>
        <w:rPr>
          <w:rFonts w:ascii="Calibri" w:eastAsia="Calibri" w:hAnsi="Calibri" w:cs="Calibri"/>
          <w:sz w:val="24"/>
        </w:rPr>
        <w:t xml:space="preserve"> meeting minutes from November 7th, 2015</w:t>
      </w:r>
      <w:r w:rsidR="001437FE">
        <w:rPr>
          <w:rFonts w:ascii="Calibri" w:eastAsia="Calibri" w:hAnsi="Calibri" w:cs="Calibri"/>
          <w:sz w:val="24"/>
        </w:rPr>
        <w:t>, as amended</w:t>
      </w:r>
      <w:r w:rsidR="006339CD">
        <w:rPr>
          <w:rFonts w:ascii="Calibri" w:eastAsia="Calibri" w:hAnsi="Calibri" w:cs="Calibri"/>
          <w:sz w:val="24"/>
        </w:rPr>
        <w:t xml:space="preserve">; </w:t>
      </w:r>
      <w:r>
        <w:rPr>
          <w:rFonts w:ascii="Calibri" w:eastAsia="Calibri" w:hAnsi="Calibri" w:cs="Calibri"/>
          <w:sz w:val="24"/>
        </w:rPr>
        <w:t>Tom Hazard</w:t>
      </w:r>
      <w:r w:rsidR="006339CD">
        <w:rPr>
          <w:rFonts w:ascii="Calibri" w:eastAsia="Calibri" w:hAnsi="Calibri" w:cs="Calibri"/>
          <w:sz w:val="24"/>
        </w:rPr>
        <w:t xml:space="preserve"> second; all were in favor.</w:t>
      </w:r>
    </w:p>
    <w:p w14:paraId="28F1369A" w14:textId="77777777" w:rsidR="00D602FC" w:rsidRDefault="00D602FC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48C87E12" w14:textId="77777777" w:rsidR="00D602FC" w:rsidRDefault="00B475EB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Water Court and State Update</w:t>
      </w:r>
    </w:p>
    <w:p w14:paraId="19C7850A" w14:textId="3449DCD8" w:rsidR="001437FE" w:rsidRDefault="00B475EB" w:rsidP="005670E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HOA attorney, Jeffrey Conklin summarized </w:t>
      </w:r>
      <w:r w:rsidR="001437FE">
        <w:rPr>
          <w:rFonts w:ascii="Calibri" w:eastAsia="Calibri" w:hAnsi="Calibri" w:cs="Calibri"/>
          <w:sz w:val="24"/>
        </w:rPr>
        <w:t xml:space="preserve">his firm’s expenditure of about $3,000 in legal fees </w:t>
      </w:r>
      <w:r>
        <w:rPr>
          <w:rFonts w:ascii="Calibri" w:eastAsia="Calibri" w:hAnsi="Calibri" w:cs="Calibri"/>
          <w:sz w:val="24"/>
        </w:rPr>
        <w:t xml:space="preserve">in Water Court </w:t>
      </w:r>
      <w:r w:rsidRPr="00B475EB">
        <w:rPr>
          <w:rFonts w:ascii="Calibri" w:eastAsia="Calibri" w:hAnsi="Calibri" w:cs="Calibri"/>
          <w:sz w:val="24"/>
          <w:szCs w:val="24"/>
        </w:rPr>
        <w:t xml:space="preserve">Cases </w:t>
      </w:r>
      <w:r w:rsidRPr="00B475EB">
        <w:rPr>
          <w:sz w:val="24"/>
          <w:szCs w:val="24"/>
        </w:rPr>
        <w:t>202015CW3087 and 2014CW3172, and, administrative action regarding Well Permit No. 2.</w:t>
      </w:r>
      <w:r>
        <w:rPr>
          <w:sz w:val="24"/>
          <w:szCs w:val="24"/>
        </w:rPr>
        <w:t xml:space="preserve"> </w:t>
      </w:r>
      <w:r w:rsidR="009558A7">
        <w:rPr>
          <w:sz w:val="24"/>
          <w:szCs w:val="24"/>
        </w:rPr>
        <w:t xml:space="preserve"> The completed Court cases dealt with required diligence regarding conditional and absolute water rights for our wells and our theoretical point of depletion in Blue Creek.  </w:t>
      </w:r>
      <w:r>
        <w:rPr>
          <w:sz w:val="24"/>
          <w:szCs w:val="24"/>
        </w:rPr>
        <w:t xml:space="preserve">The Well </w:t>
      </w:r>
      <w:r w:rsidR="00F45482">
        <w:rPr>
          <w:sz w:val="24"/>
          <w:szCs w:val="24"/>
        </w:rPr>
        <w:t>#2</w:t>
      </w:r>
      <w:r>
        <w:rPr>
          <w:sz w:val="24"/>
          <w:szCs w:val="24"/>
        </w:rPr>
        <w:t xml:space="preserve"> Issue is still pending</w:t>
      </w:r>
      <w:r w:rsidR="00A606C9">
        <w:rPr>
          <w:sz w:val="24"/>
          <w:szCs w:val="24"/>
        </w:rPr>
        <w:t xml:space="preserve">, and regards our decreed right to use water from Well </w:t>
      </w:r>
      <w:r w:rsidR="00F45482">
        <w:rPr>
          <w:sz w:val="24"/>
          <w:szCs w:val="24"/>
        </w:rPr>
        <w:t>#2</w:t>
      </w:r>
      <w:r w:rsidR="00A606C9">
        <w:rPr>
          <w:sz w:val="24"/>
          <w:szCs w:val="24"/>
        </w:rPr>
        <w:t xml:space="preserve"> for </w:t>
      </w:r>
      <w:r w:rsidR="001437FE">
        <w:rPr>
          <w:sz w:val="24"/>
          <w:szCs w:val="24"/>
        </w:rPr>
        <w:t>“livestock watering”</w:t>
      </w:r>
      <w:r w:rsidR="00A606C9">
        <w:rPr>
          <w:sz w:val="24"/>
          <w:szCs w:val="24"/>
        </w:rPr>
        <w:t xml:space="preserve"> of horses</w:t>
      </w:r>
      <w:r w:rsidR="00CA1AE1">
        <w:rPr>
          <w:sz w:val="24"/>
          <w:szCs w:val="24"/>
        </w:rPr>
        <w:t xml:space="preserve">. In the event of a drought, </w:t>
      </w:r>
      <w:r w:rsidR="00A606C9">
        <w:rPr>
          <w:sz w:val="24"/>
          <w:szCs w:val="24"/>
        </w:rPr>
        <w:t xml:space="preserve">horse watering may become an issue </w:t>
      </w:r>
      <w:r w:rsidR="001437FE">
        <w:rPr>
          <w:rFonts w:ascii="Calibri" w:eastAsia="Calibri" w:hAnsi="Calibri" w:cs="Calibri"/>
          <w:sz w:val="24"/>
          <w:szCs w:val="24"/>
        </w:rPr>
        <w:t>because livestock watering is not covered in</w:t>
      </w:r>
      <w:r w:rsidR="00042BEF">
        <w:rPr>
          <w:rFonts w:ascii="Calibri" w:eastAsia="Calibri" w:hAnsi="Calibri" w:cs="Calibri"/>
          <w:sz w:val="24"/>
          <w:szCs w:val="24"/>
        </w:rPr>
        <w:t xml:space="preserve"> </w:t>
      </w:r>
      <w:r w:rsidR="001437FE">
        <w:rPr>
          <w:rFonts w:ascii="Calibri" w:eastAsia="Calibri" w:hAnsi="Calibri" w:cs="Calibri"/>
          <w:sz w:val="24"/>
          <w:szCs w:val="24"/>
        </w:rPr>
        <w:t>Kings Row</w:t>
      </w:r>
      <w:r w:rsidR="00042BEF">
        <w:rPr>
          <w:rFonts w:ascii="Calibri" w:eastAsia="Calibri" w:hAnsi="Calibri" w:cs="Calibri"/>
          <w:sz w:val="24"/>
          <w:szCs w:val="24"/>
        </w:rPr>
        <w:t>’s</w:t>
      </w:r>
      <w:r w:rsidR="001437FE">
        <w:rPr>
          <w:rFonts w:ascii="Calibri" w:eastAsia="Calibri" w:hAnsi="Calibri" w:cs="Calibri"/>
          <w:sz w:val="24"/>
          <w:szCs w:val="24"/>
        </w:rPr>
        <w:t xml:space="preserve"> Augmentation Plan.</w:t>
      </w:r>
      <w:r w:rsidR="00A606C9">
        <w:rPr>
          <w:rFonts w:ascii="Calibri" w:eastAsia="Calibri" w:hAnsi="Calibri" w:cs="Calibri"/>
          <w:sz w:val="24"/>
          <w:szCs w:val="24"/>
        </w:rPr>
        <w:t xml:space="preserve">  Because the current Well Permit for Well </w:t>
      </w:r>
      <w:r w:rsidR="00F45482">
        <w:rPr>
          <w:rFonts w:ascii="Calibri" w:eastAsia="Calibri" w:hAnsi="Calibri" w:cs="Calibri"/>
          <w:sz w:val="24"/>
          <w:szCs w:val="24"/>
        </w:rPr>
        <w:t>#2</w:t>
      </w:r>
      <w:r w:rsidR="00A606C9">
        <w:rPr>
          <w:rFonts w:ascii="Calibri" w:eastAsia="Calibri" w:hAnsi="Calibri" w:cs="Calibri"/>
          <w:sz w:val="24"/>
          <w:szCs w:val="24"/>
        </w:rPr>
        <w:t xml:space="preserve"> does not specify live-stock watering, to match the Court decree, as the original permit did, </w:t>
      </w:r>
      <w:r w:rsidR="00A606C9">
        <w:rPr>
          <w:sz w:val="24"/>
          <w:szCs w:val="24"/>
        </w:rPr>
        <w:t xml:space="preserve">Jeff will </w:t>
      </w:r>
      <w:r w:rsidR="00A606C9">
        <w:rPr>
          <w:rFonts w:ascii="Calibri" w:eastAsia="Calibri" w:hAnsi="Calibri" w:cs="Calibri"/>
          <w:sz w:val="24"/>
          <w:szCs w:val="24"/>
        </w:rPr>
        <w:t>prepare a well permit amendment on our behalf.</w:t>
      </w:r>
    </w:p>
    <w:p w14:paraId="366AA96C" w14:textId="77777777" w:rsidR="00CA1AE1" w:rsidRPr="00CA1AE1" w:rsidRDefault="00CA1AE1" w:rsidP="005670E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4F25858" w14:textId="77777777" w:rsidR="00CA1AE1" w:rsidRDefault="00CA1AE1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Introduction of New Residents</w:t>
      </w:r>
    </w:p>
    <w:p w14:paraId="50340614" w14:textId="33AFA1C0" w:rsidR="00CA1AE1" w:rsidRDefault="001437FE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Jeff </w:t>
      </w:r>
      <w:r w:rsidR="00CA1AE1" w:rsidRPr="005670EA">
        <w:rPr>
          <w:rFonts w:ascii="Calibri" w:eastAsia="Calibri" w:hAnsi="Calibri" w:cs="Calibri"/>
          <w:sz w:val="24"/>
        </w:rPr>
        <w:t>Bader</w:t>
      </w:r>
      <w:r>
        <w:rPr>
          <w:rFonts w:ascii="Calibri" w:eastAsia="Calibri" w:hAnsi="Calibri" w:cs="Calibri"/>
          <w:sz w:val="24"/>
        </w:rPr>
        <w:t>, owner of Lot 9</w:t>
      </w:r>
      <w:r w:rsidR="00626BE3">
        <w:rPr>
          <w:rFonts w:ascii="Calibri" w:eastAsia="Calibri" w:hAnsi="Calibri" w:cs="Calibri"/>
          <w:sz w:val="24"/>
        </w:rPr>
        <w:t xml:space="preserve"> (</w:t>
      </w:r>
      <w:r w:rsidR="00F45482">
        <w:rPr>
          <w:rFonts w:ascii="Calibri" w:eastAsia="Calibri" w:hAnsi="Calibri" w:cs="Calibri"/>
          <w:sz w:val="24"/>
        </w:rPr>
        <w:t>Gunter’s</w:t>
      </w:r>
      <w:r w:rsidR="00626BE3">
        <w:rPr>
          <w:rFonts w:ascii="Calibri" w:eastAsia="Calibri" w:hAnsi="Calibri" w:cs="Calibri"/>
          <w:sz w:val="24"/>
        </w:rPr>
        <w:t xml:space="preserve"> vacant lot)</w:t>
      </w:r>
      <w:r w:rsidR="00A606C9">
        <w:rPr>
          <w:rFonts w:ascii="Calibri" w:eastAsia="Calibri" w:hAnsi="Calibri" w:cs="Calibri"/>
          <w:sz w:val="24"/>
        </w:rPr>
        <w:t xml:space="preserve">, was introduced. His partner, Holly </w:t>
      </w:r>
      <w:proofErr w:type="spellStart"/>
      <w:r w:rsidR="00626BE3">
        <w:rPr>
          <w:rFonts w:ascii="Calibri" w:eastAsia="Calibri" w:hAnsi="Calibri" w:cs="Calibri"/>
          <w:sz w:val="24"/>
        </w:rPr>
        <w:t>Aloi</w:t>
      </w:r>
      <w:proofErr w:type="spellEnd"/>
      <w:r w:rsidR="00626BE3">
        <w:rPr>
          <w:rFonts w:ascii="Calibri" w:eastAsia="Calibri" w:hAnsi="Calibri" w:cs="Calibri"/>
          <w:sz w:val="24"/>
        </w:rPr>
        <w:t xml:space="preserve">, was not present. </w:t>
      </w:r>
      <w:r w:rsidR="00224BD5">
        <w:rPr>
          <w:rFonts w:ascii="Calibri" w:eastAsia="Calibri" w:hAnsi="Calibri" w:cs="Calibri"/>
          <w:sz w:val="24"/>
        </w:rPr>
        <w:t>Consistent with our Water Court Decree and Augmentation Plan, o</w:t>
      </w:r>
      <w:r w:rsidR="00A606C9">
        <w:rPr>
          <w:rFonts w:ascii="Calibri" w:eastAsia="Calibri" w:hAnsi="Calibri" w:cs="Calibri"/>
          <w:sz w:val="24"/>
        </w:rPr>
        <w:t xml:space="preserve">nce </w:t>
      </w:r>
      <w:r w:rsidR="00626BE3">
        <w:rPr>
          <w:rFonts w:ascii="Calibri" w:eastAsia="Calibri" w:hAnsi="Calibri" w:cs="Calibri"/>
          <w:sz w:val="24"/>
        </w:rPr>
        <w:t xml:space="preserve">constructed, the home will be the first </w:t>
      </w:r>
      <w:r w:rsidR="00A606C9">
        <w:rPr>
          <w:rFonts w:ascii="Calibri" w:eastAsia="Calibri" w:hAnsi="Calibri" w:cs="Calibri"/>
          <w:sz w:val="24"/>
        </w:rPr>
        <w:t xml:space="preserve">in </w:t>
      </w:r>
      <w:r w:rsidR="00626BE3">
        <w:rPr>
          <w:rFonts w:ascii="Calibri" w:eastAsia="Calibri" w:hAnsi="Calibri" w:cs="Calibri"/>
          <w:sz w:val="24"/>
        </w:rPr>
        <w:t xml:space="preserve">Kings Row </w:t>
      </w:r>
      <w:r w:rsidR="00A606C9">
        <w:rPr>
          <w:rFonts w:ascii="Calibri" w:eastAsia="Calibri" w:hAnsi="Calibri" w:cs="Calibri"/>
          <w:sz w:val="24"/>
        </w:rPr>
        <w:t xml:space="preserve">with </w:t>
      </w:r>
      <w:r w:rsidR="00CA1AE1">
        <w:rPr>
          <w:rFonts w:ascii="Calibri" w:eastAsia="Calibri" w:hAnsi="Calibri" w:cs="Calibri"/>
          <w:sz w:val="24"/>
        </w:rPr>
        <w:t xml:space="preserve">a water meter. </w:t>
      </w:r>
      <w:r>
        <w:rPr>
          <w:rFonts w:ascii="Calibri" w:eastAsia="Calibri" w:hAnsi="Calibri" w:cs="Calibri"/>
          <w:sz w:val="24"/>
        </w:rPr>
        <w:t>Jeff agreed to share</w:t>
      </w:r>
      <w:r w:rsidR="00626BE3">
        <w:rPr>
          <w:rFonts w:ascii="Calibri" w:eastAsia="Calibri" w:hAnsi="Calibri" w:cs="Calibri"/>
          <w:sz w:val="24"/>
        </w:rPr>
        <w:t xml:space="preserve"> his meter reading with the HOA to help us check actual and theoretical potable water usage.</w:t>
      </w:r>
    </w:p>
    <w:p w14:paraId="29F6ECF2" w14:textId="77777777" w:rsidR="001437FE" w:rsidRDefault="001437FE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6DA0C7F" w14:textId="3D859296" w:rsidR="00CA1AE1" w:rsidRPr="00CA1AE1" w:rsidRDefault="001437FE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Jessica Bartlett</w:t>
      </w:r>
      <w:r w:rsidR="00A606C9">
        <w:rPr>
          <w:rFonts w:ascii="Calibri" w:eastAsia="Calibri" w:hAnsi="Calibri" w:cs="Calibri"/>
          <w:sz w:val="24"/>
        </w:rPr>
        <w:t xml:space="preserve">, </w:t>
      </w:r>
      <w:r w:rsidR="00626BE3">
        <w:rPr>
          <w:rFonts w:ascii="Calibri" w:eastAsia="Calibri" w:hAnsi="Calibri" w:cs="Calibri"/>
          <w:sz w:val="24"/>
        </w:rPr>
        <w:t xml:space="preserve">a </w:t>
      </w:r>
      <w:r w:rsidR="00A606C9">
        <w:rPr>
          <w:rFonts w:ascii="Calibri" w:eastAsia="Calibri" w:hAnsi="Calibri" w:cs="Calibri"/>
          <w:sz w:val="24"/>
        </w:rPr>
        <w:t>prior</w:t>
      </w:r>
      <w:r w:rsidR="00626BE3">
        <w:rPr>
          <w:rFonts w:ascii="Calibri" w:eastAsia="Calibri" w:hAnsi="Calibri" w:cs="Calibri"/>
          <w:sz w:val="24"/>
        </w:rPr>
        <w:t xml:space="preserve"> </w:t>
      </w:r>
      <w:r w:rsidR="00A606C9">
        <w:rPr>
          <w:rFonts w:ascii="Calibri" w:eastAsia="Calibri" w:hAnsi="Calibri" w:cs="Calibri"/>
          <w:sz w:val="24"/>
        </w:rPr>
        <w:t>tenant</w:t>
      </w:r>
      <w:r w:rsidR="00626BE3">
        <w:rPr>
          <w:rFonts w:ascii="Calibri" w:eastAsia="Calibri" w:hAnsi="Calibri" w:cs="Calibri"/>
          <w:sz w:val="24"/>
        </w:rPr>
        <w:t>, purchased Lot 37 from Jennifer Smith</w:t>
      </w:r>
      <w:r w:rsidR="00A606C9">
        <w:rPr>
          <w:rFonts w:ascii="Calibri" w:eastAsia="Calibri" w:hAnsi="Calibri" w:cs="Calibri"/>
          <w:sz w:val="24"/>
        </w:rPr>
        <w:t>.</w:t>
      </w:r>
      <w:r w:rsidR="00ED6912">
        <w:rPr>
          <w:rFonts w:ascii="Calibri" w:eastAsia="Calibri" w:hAnsi="Calibri" w:cs="Calibri"/>
          <w:sz w:val="24"/>
        </w:rPr>
        <w:t xml:space="preserve">  She and her partner, </w:t>
      </w:r>
      <w:r>
        <w:rPr>
          <w:rFonts w:ascii="Calibri" w:eastAsia="Calibri" w:hAnsi="Calibri" w:cs="Calibri"/>
          <w:sz w:val="24"/>
        </w:rPr>
        <w:t xml:space="preserve">Sauron </w:t>
      </w:r>
      <w:r w:rsidR="00AD01DC">
        <w:rPr>
          <w:rFonts w:ascii="Calibri" w:eastAsia="Calibri" w:hAnsi="Calibri" w:cs="Calibri"/>
          <w:sz w:val="24"/>
        </w:rPr>
        <w:t>Chapman</w:t>
      </w:r>
      <w:r w:rsidR="00ED6912">
        <w:rPr>
          <w:rFonts w:ascii="Calibri" w:eastAsia="Calibri" w:hAnsi="Calibri" w:cs="Calibri"/>
          <w:sz w:val="24"/>
        </w:rPr>
        <w:t xml:space="preserve">, and their five children </w:t>
      </w:r>
      <w:r w:rsidR="00A606C9">
        <w:rPr>
          <w:rFonts w:ascii="Calibri" w:eastAsia="Calibri" w:hAnsi="Calibri" w:cs="Calibri"/>
          <w:sz w:val="24"/>
        </w:rPr>
        <w:t xml:space="preserve">live </w:t>
      </w:r>
      <w:r w:rsidR="001759D8">
        <w:rPr>
          <w:rFonts w:ascii="Calibri" w:eastAsia="Calibri" w:hAnsi="Calibri" w:cs="Calibri"/>
          <w:sz w:val="24"/>
        </w:rPr>
        <w:t xml:space="preserve">at </w:t>
      </w:r>
      <w:r>
        <w:rPr>
          <w:rFonts w:ascii="Calibri" w:eastAsia="Calibri" w:hAnsi="Calibri" w:cs="Calibri"/>
          <w:sz w:val="24"/>
        </w:rPr>
        <w:t>0</w:t>
      </w:r>
      <w:r w:rsidR="001759D8">
        <w:rPr>
          <w:rFonts w:ascii="Calibri" w:eastAsia="Calibri" w:hAnsi="Calibri" w:cs="Calibri"/>
          <w:sz w:val="24"/>
        </w:rPr>
        <w:t>890 Kings Row.</w:t>
      </w:r>
      <w:r>
        <w:rPr>
          <w:rFonts w:ascii="Calibri" w:eastAsia="Calibri" w:hAnsi="Calibri" w:cs="Calibri"/>
          <w:sz w:val="24"/>
        </w:rPr>
        <w:t xml:space="preserve"> Jessica and Sauron were both present.</w:t>
      </w:r>
    </w:p>
    <w:p w14:paraId="7635D859" w14:textId="77777777" w:rsidR="00CA1AE1" w:rsidRDefault="00CA1AE1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0AB9C579" w14:textId="2B2071FC" w:rsidR="00C94B59" w:rsidRDefault="00CA1AE1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Cross Contamination</w:t>
      </w:r>
      <w:r w:rsidR="001759D8">
        <w:rPr>
          <w:rFonts w:ascii="Calibri" w:eastAsia="Calibri" w:hAnsi="Calibri" w:cs="Calibri"/>
          <w:b/>
          <w:sz w:val="24"/>
          <w:u w:val="single"/>
        </w:rPr>
        <w:t xml:space="preserve"> - </w:t>
      </w:r>
      <w:r>
        <w:rPr>
          <w:rFonts w:ascii="Calibri" w:eastAsia="Calibri" w:hAnsi="Calibri" w:cs="Calibri"/>
          <w:b/>
          <w:sz w:val="24"/>
          <w:u w:val="single"/>
        </w:rPr>
        <w:t>Potable and Ditch Water</w:t>
      </w:r>
      <w:r w:rsidR="001759D8">
        <w:rPr>
          <w:rFonts w:ascii="Calibri" w:eastAsia="Calibri" w:hAnsi="Calibri" w:cs="Calibri"/>
          <w:b/>
          <w:sz w:val="24"/>
          <w:u w:val="single"/>
        </w:rPr>
        <w:t>; Curb Stops for Potable Water</w:t>
      </w:r>
    </w:p>
    <w:p w14:paraId="4A12DC9E" w14:textId="77777777" w:rsidR="008E0941" w:rsidRDefault="00CA1AE1" w:rsidP="008E0941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</w:rPr>
        <w:t>Tom Hazard</w:t>
      </w:r>
      <w:r w:rsidR="001437FE">
        <w:rPr>
          <w:rFonts w:ascii="Calibri" w:eastAsia="Calibri" w:hAnsi="Calibri" w:cs="Calibri"/>
          <w:sz w:val="24"/>
        </w:rPr>
        <w:t xml:space="preserve"> (Lot 17</w:t>
      </w:r>
      <w:r w:rsidR="00AD01DC">
        <w:rPr>
          <w:rFonts w:ascii="Calibri" w:eastAsia="Calibri" w:hAnsi="Calibri" w:cs="Calibri"/>
          <w:sz w:val="24"/>
        </w:rPr>
        <w:t>) of</w:t>
      </w:r>
      <w:r>
        <w:rPr>
          <w:rFonts w:ascii="Calibri" w:eastAsia="Calibri" w:hAnsi="Calibri" w:cs="Calibri"/>
          <w:sz w:val="24"/>
        </w:rPr>
        <w:t xml:space="preserve"> Green Acres Land Care is the HOA’s </w:t>
      </w:r>
      <w:r w:rsidR="001437FE">
        <w:rPr>
          <w:rFonts w:ascii="Calibri" w:eastAsia="Calibri" w:hAnsi="Calibri" w:cs="Calibri"/>
          <w:sz w:val="24"/>
        </w:rPr>
        <w:t xml:space="preserve">main irrigation </w:t>
      </w:r>
      <w:r w:rsidR="00626BE3">
        <w:rPr>
          <w:rFonts w:ascii="Calibri" w:eastAsia="Calibri" w:hAnsi="Calibri" w:cs="Calibri"/>
          <w:sz w:val="24"/>
        </w:rPr>
        <w:t xml:space="preserve">contractor. </w:t>
      </w:r>
      <w:r w:rsidR="005C5A76">
        <w:rPr>
          <w:rFonts w:ascii="Calibri" w:eastAsia="Calibri" w:hAnsi="Calibri" w:cs="Calibri"/>
          <w:sz w:val="24"/>
        </w:rPr>
        <w:t>Environmental Process Control (EPC)</w:t>
      </w:r>
      <w:r w:rsidR="00626BE3">
        <w:rPr>
          <w:rFonts w:ascii="Calibri" w:eastAsia="Calibri" w:hAnsi="Calibri" w:cs="Calibri"/>
          <w:sz w:val="24"/>
        </w:rPr>
        <w:t>, Linda and Allen Leslie, is our potable water contractor.  A</w:t>
      </w:r>
      <w:r w:rsidR="00B05C2F">
        <w:rPr>
          <w:rFonts w:ascii="Calibri" w:eastAsia="Calibri" w:hAnsi="Calibri" w:cs="Calibri"/>
          <w:sz w:val="24"/>
        </w:rPr>
        <w:t>llen was not able to be present for tonight’s meeting.</w:t>
      </w:r>
      <w:r w:rsidR="00626B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To</w:t>
      </w:r>
      <w:r w:rsidRPr="00CA1AE1"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sz w:val="24"/>
          <w:szCs w:val="24"/>
        </w:rPr>
        <w:t>reviewed</w:t>
      </w:r>
      <w:r w:rsidRPr="00CA1AE1">
        <w:rPr>
          <w:sz w:val="24"/>
          <w:szCs w:val="24"/>
        </w:rPr>
        <w:t xml:space="preserve"> October’s experience with potable</w:t>
      </w:r>
      <w:r w:rsidR="001437FE">
        <w:rPr>
          <w:sz w:val="24"/>
          <w:szCs w:val="24"/>
        </w:rPr>
        <w:t>, chlorinated</w:t>
      </w:r>
      <w:r w:rsidRPr="00CA1AE1">
        <w:rPr>
          <w:sz w:val="24"/>
          <w:szCs w:val="24"/>
        </w:rPr>
        <w:t xml:space="preserve"> water</w:t>
      </w:r>
      <w:r w:rsidR="001437FE">
        <w:rPr>
          <w:sz w:val="24"/>
          <w:szCs w:val="24"/>
        </w:rPr>
        <w:t xml:space="preserve"> </w:t>
      </w:r>
      <w:r w:rsidRPr="00CA1AE1">
        <w:rPr>
          <w:sz w:val="24"/>
          <w:szCs w:val="24"/>
        </w:rPr>
        <w:t>back-flowing into our</w:t>
      </w:r>
      <w:r w:rsidR="00656657">
        <w:rPr>
          <w:sz w:val="24"/>
          <w:szCs w:val="24"/>
        </w:rPr>
        <w:t xml:space="preserve"> irrigation (raw, unfiltered water)</w:t>
      </w:r>
      <w:r w:rsidRPr="00CA1AE1">
        <w:rPr>
          <w:sz w:val="24"/>
          <w:szCs w:val="24"/>
        </w:rPr>
        <w:t xml:space="preserve"> ditch </w:t>
      </w:r>
      <w:r w:rsidRPr="00CA1AE1">
        <w:rPr>
          <w:sz w:val="24"/>
          <w:szCs w:val="24"/>
        </w:rPr>
        <w:lastRenderedPageBreak/>
        <w:t>main on Kings Row, Sout</w:t>
      </w:r>
      <w:r w:rsidR="00B05C2F">
        <w:rPr>
          <w:sz w:val="24"/>
          <w:szCs w:val="24"/>
        </w:rPr>
        <w:t xml:space="preserve">h; State </w:t>
      </w:r>
      <w:r w:rsidR="00656657">
        <w:rPr>
          <w:sz w:val="24"/>
          <w:szCs w:val="24"/>
        </w:rPr>
        <w:t>regulations</w:t>
      </w:r>
      <w:r w:rsidR="008E0941">
        <w:rPr>
          <w:sz w:val="24"/>
          <w:szCs w:val="24"/>
        </w:rPr>
        <w:t xml:space="preserve"> related to separation of the two systems</w:t>
      </w:r>
      <w:r w:rsidR="00B05C2F">
        <w:rPr>
          <w:sz w:val="24"/>
          <w:szCs w:val="24"/>
        </w:rPr>
        <w:t>; and EPC</w:t>
      </w:r>
      <w:r w:rsidR="008E0941">
        <w:rPr>
          <w:sz w:val="24"/>
          <w:szCs w:val="24"/>
        </w:rPr>
        <w:t xml:space="preserve">’s testing of the backflow water.  Tom explained: </w:t>
      </w:r>
    </w:p>
    <w:p w14:paraId="6DB6FBE1" w14:textId="10AA0FC8" w:rsidR="006E2A89" w:rsidRPr="00E96BDC" w:rsidRDefault="00E96BDC" w:rsidP="00E96BD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Kings Row has two separate water systems:  </w:t>
      </w:r>
      <w:r w:rsidR="00B91AD5">
        <w:rPr>
          <w:sz w:val="24"/>
          <w:szCs w:val="24"/>
        </w:rPr>
        <w:t xml:space="preserve">(1) </w:t>
      </w:r>
      <w:r>
        <w:rPr>
          <w:sz w:val="24"/>
          <w:szCs w:val="24"/>
        </w:rPr>
        <w:t>potable water, stored in</w:t>
      </w:r>
      <w:r w:rsidR="00F4548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water tank and </w:t>
      </w:r>
      <w:r w:rsidR="00B91AD5">
        <w:rPr>
          <w:sz w:val="24"/>
          <w:szCs w:val="24"/>
        </w:rPr>
        <w:t xml:space="preserve">running through mains in the roads, and, (2) </w:t>
      </w:r>
      <w:r>
        <w:rPr>
          <w:sz w:val="24"/>
          <w:szCs w:val="24"/>
        </w:rPr>
        <w:t>ditch water that runs through the open ditch and in mains in the road</w:t>
      </w:r>
      <w:r w:rsidR="00B91AD5">
        <w:rPr>
          <w:sz w:val="24"/>
          <w:szCs w:val="24"/>
        </w:rPr>
        <w:t xml:space="preserve"> rights-of-way, not the middle of the road.</w:t>
      </w:r>
    </w:p>
    <w:p w14:paraId="25058D4D" w14:textId="451EAACB" w:rsidR="008E0941" w:rsidRDefault="00656657" w:rsidP="008E0941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E0941">
        <w:rPr>
          <w:sz w:val="24"/>
          <w:szCs w:val="24"/>
        </w:rPr>
        <w:t xml:space="preserve">Some Kings Row </w:t>
      </w:r>
      <w:r w:rsidR="00CA1AE1" w:rsidRPr="008E0941">
        <w:rPr>
          <w:sz w:val="24"/>
          <w:szCs w:val="24"/>
        </w:rPr>
        <w:t xml:space="preserve">homes are equipped with </w:t>
      </w:r>
      <w:r w:rsidR="006E2A89">
        <w:rPr>
          <w:sz w:val="24"/>
          <w:szCs w:val="24"/>
        </w:rPr>
        <w:t xml:space="preserve">irrigation systems that use </w:t>
      </w:r>
      <w:r w:rsidRPr="008E0941">
        <w:rPr>
          <w:sz w:val="24"/>
          <w:szCs w:val="24"/>
        </w:rPr>
        <w:t>both</w:t>
      </w:r>
      <w:r w:rsidR="00CA1AE1" w:rsidRPr="008E0941">
        <w:rPr>
          <w:sz w:val="24"/>
          <w:szCs w:val="24"/>
        </w:rPr>
        <w:t xml:space="preserve"> </w:t>
      </w:r>
      <w:r w:rsidR="006E2A89">
        <w:rPr>
          <w:sz w:val="24"/>
          <w:szCs w:val="24"/>
        </w:rPr>
        <w:t>raw and potable/chlorinated water</w:t>
      </w:r>
      <w:r w:rsidR="00CA1AE1" w:rsidRPr="008E0941">
        <w:rPr>
          <w:sz w:val="24"/>
          <w:szCs w:val="24"/>
        </w:rPr>
        <w:t xml:space="preserve">. </w:t>
      </w:r>
      <w:r w:rsidR="005C5A76" w:rsidRPr="008E0941">
        <w:rPr>
          <w:sz w:val="24"/>
          <w:szCs w:val="24"/>
        </w:rPr>
        <w:t xml:space="preserve">Those with dual water systems </w:t>
      </w:r>
      <w:r w:rsidR="00CA1AE1" w:rsidRPr="008E0941">
        <w:rPr>
          <w:sz w:val="24"/>
          <w:szCs w:val="24"/>
        </w:rPr>
        <w:t>potentially leave the HOA’s</w:t>
      </w:r>
      <w:r w:rsidR="006E2A89">
        <w:rPr>
          <w:sz w:val="24"/>
          <w:szCs w:val="24"/>
        </w:rPr>
        <w:t xml:space="preserve"> potable, treated, </w:t>
      </w:r>
      <w:r w:rsidRPr="008E0941">
        <w:rPr>
          <w:sz w:val="24"/>
          <w:szCs w:val="24"/>
        </w:rPr>
        <w:t xml:space="preserve">water </w:t>
      </w:r>
      <w:r w:rsidR="00CA1AE1" w:rsidRPr="008E0941">
        <w:rPr>
          <w:sz w:val="24"/>
          <w:szCs w:val="24"/>
        </w:rPr>
        <w:t>system open to contamination</w:t>
      </w:r>
      <w:r w:rsidRPr="008E0941">
        <w:rPr>
          <w:sz w:val="24"/>
          <w:szCs w:val="24"/>
        </w:rPr>
        <w:t xml:space="preserve"> by</w:t>
      </w:r>
      <w:r w:rsidR="00CA1AE1" w:rsidRPr="008E0941">
        <w:rPr>
          <w:sz w:val="24"/>
          <w:szCs w:val="24"/>
        </w:rPr>
        <w:t xml:space="preserve"> the ditch water</w:t>
      </w:r>
      <w:r w:rsidR="00B91AD5">
        <w:rPr>
          <w:sz w:val="24"/>
          <w:szCs w:val="24"/>
        </w:rPr>
        <w:t>, by means of</w:t>
      </w:r>
      <w:r w:rsidR="006E2A89">
        <w:rPr>
          <w:sz w:val="24"/>
          <w:szCs w:val="24"/>
        </w:rPr>
        <w:t xml:space="preserve"> a “backflow” from ditch pipes to potable pipes</w:t>
      </w:r>
      <w:r w:rsidR="008E0941">
        <w:rPr>
          <w:sz w:val="24"/>
          <w:szCs w:val="24"/>
        </w:rPr>
        <w:t xml:space="preserve"> </w:t>
      </w:r>
    </w:p>
    <w:p w14:paraId="298F3786" w14:textId="610A8D00" w:rsidR="00CA1AE1" w:rsidRPr="008E0941" w:rsidRDefault="00C94B59" w:rsidP="008E0941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E0941">
        <w:rPr>
          <w:sz w:val="24"/>
          <w:szCs w:val="24"/>
        </w:rPr>
        <w:t>E</w:t>
      </w:r>
      <w:r w:rsidR="00CA1AE1" w:rsidRPr="008E0941">
        <w:rPr>
          <w:sz w:val="24"/>
          <w:szCs w:val="24"/>
        </w:rPr>
        <w:t xml:space="preserve">ach home </w:t>
      </w:r>
      <w:r w:rsidR="00656657" w:rsidRPr="008E0941">
        <w:rPr>
          <w:sz w:val="24"/>
          <w:szCs w:val="24"/>
        </w:rPr>
        <w:t>with a dual system ha</w:t>
      </w:r>
      <w:r w:rsidR="00AD01DC" w:rsidRPr="008E0941">
        <w:rPr>
          <w:sz w:val="24"/>
          <w:szCs w:val="24"/>
        </w:rPr>
        <w:t xml:space="preserve">s </w:t>
      </w:r>
      <w:r w:rsidR="00656657" w:rsidRPr="008E0941">
        <w:rPr>
          <w:sz w:val="24"/>
          <w:szCs w:val="24"/>
        </w:rPr>
        <w:t xml:space="preserve">to </w:t>
      </w:r>
      <w:r w:rsidR="00AD01DC" w:rsidRPr="008E0941">
        <w:rPr>
          <w:sz w:val="24"/>
          <w:szCs w:val="24"/>
        </w:rPr>
        <w:t xml:space="preserve">have a </w:t>
      </w:r>
      <w:r w:rsidR="00656657" w:rsidRPr="008E0941">
        <w:rPr>
          <w:sz w:val="24"/>
          <w:szCs w:val="24"/>
        </w:rPr>
        <w:t xml:space="preserve">back-flow preventer (and possibly </w:t>
      </w:r>
      <w:r w:rsidR="00CA1AE1" w:rsidRPr="008E0941">
        <w:rPr>
          <w:sz w:val="24"/>
          <w:szCs w:val="24"/>
        </w:rPr>
        <w:t>a check valve system</w:t>
      </w:r>
      <w:r w:rsidR="00656657" w:rsidRPr="008E0941">
        <w:rPr>
          <w:sz w:val="24"/>
          <w:szCs w:val="24"/>
        </w:rPr>
        <w:t>)</w:t>
      </w:r>
      <w:r w:rsidR="00CA1AE1" w:rsidRPr="008E0941">
        <w:rPr>
          <w:sz w:val="24"/>
          <w:szCs w:val="24"/>
        </w:rPr>
        <w:t xml:space="preserve"> to ensure that no cross-contamination will occur. </w:t>
      </w:r>
    </w:p>
    <w:p w14:paraId="7651E04D" w14:textId="63615BA1" w:rsidR="00C94B59" w:rsidRDefault="00C94B59" w:rsidP="005670EA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State law </w:t>
      </w:r>
      <w:r w:rsidR="00B91AD5">
        <w:rPr>
          <w:rFonts w:ascii="Calibri" w:eastAsia="Calibri" w:hAnsi="Calibri" w:cs="Calibri"/>
          <w:sz w:val="24"/>
        </w:rPr>
        <w:t xml:space="preserve">also requires the devices must be </w:t>
      </w:r>
      <w:r>
        <w:rPr>
          <w:rFonts w:ascii="Calibri" w:eastAsia="Calibri" w:hAnsi="Calibri" w:cs="Calibri"/>
          <w:sz w:val="24"/>
        </w:rPr>
        <w:t>inspected annually</w:t>
      </w:r>
      <w:r w:rsidR="00600A23">
        <w:rPr>
          <w:rFonts w:ascii="Calibri" w:eastAsia="Calibri" w:hAnsi="Calibri" w:cs="Calibri"/>
          <w:sz w:val="24"/>
        </w:rPr>
        <w:t xml:space="preserve"> by a properly licensed technician.  The information contained in the Surveys handed out in the meeting packets (and made available earlier by email</w:t>
      </w:r>
      <w:r w:rsidR="00B91AD5">
        <w:rPr>
          <w:rFonts w:ascii="Calibri" w:eastAsia="Calibri" w:hAnsi="Calibri" w:cs="Calibri"/>
          <w:sz w:val="24"/>
        </w:rPr>
        <w:t xml:space="preserve"> and mail</w:t>
      </w:r>
      <w:r w:rsidR="00600A23">
        <w:rPr>
          <w:rFonts w:ascii="Calibri" w:eastAsia="Calibri" w:hAnsi="Calibri" w:cs="Calibri"/>
          <w:sz w:val="24"/>
        </w:rPr>
        <w:t>) will be collated and provided to EPC.  EPC, as our potable water system “operator</w:t>
      </w:r>
      <w:r w:rsidR="00B91AD5">
        <w:rPr>
          <w:rFonts w:ascii="Calibri" w:eastAsia="Calibri" w:hAnsi="Calibri" w:cs="Calibri"/>
          <w:sz w:val="24"/>
        </w:rPr>
        <w:t>,</w:t>
      </w:r>
      <w:r w:rsidR="00600A23">
        <w:rPr>
          <w:rFonts w:ascii="Calibri" w:eastAsia="Calibri" w:hAnsi="Calibri" w:cs="Calibri"/>
          <w:sz w:val="24"/>
        </w:rPr>
        <w:t>” under State regulations, is required to provide collated information to the Colorado Department of Health and Environment.  Based on that information, the State will make a “ri</w:t>
      </w:r>
      <w:r w:rsidR="00B91AD5">
        <w:rPr>
          <w:rFonts w:ascii="Calibri" w:eastAsia="Calibri" w:hAnsi="Calibri" w:cs="Calibri"/>
          <w:sz w:val="24"/>
        </w:rPr>
        <w:t xml:space="preserve">sk” determination for Kings Row and advise the Board if further action is required. </w:t>
      </w:r>
      <w:r w:rsidR="00600A23">
        <w:rPr>
          <w:rFonts w:ascii="Calibri" w:eastAsia="Calibri" w:hAnsi="Calibri" w:cs="Calibri"/>
          <w:sz w:val="24"/>
        </w:rPr>
        <w:t xml:space="preserve">  </w:t>
      </w:r>
    </w:p>
    <w:p w14:paraId="2E5873E4" w14:textId="422BD4B2" w:rsidR="00656657" w:rsidRDefault="00DC7835" w:rsidP="005670EA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</w:t>
      </w:r>
      <w:r w:rsidR="00C94B59">
        <w:rPr>
          <w:rFonts w:ascii="Calibri" w:eastAsia="Calibri" w:hAnsi="Calibri" w:cs="Calibri"/>
          <w:sz w:val="24"/>
        </w:rPr>
        <w:t>HOA could be held responsible for any contamination that m</w:t>
      </w:r>
      <w:r>
        <w:rPr>
          <w:rFonts w:ascii="Calibri" w:eastAsia="Calibri" w:hAnsi="Calibri" w:cs="Calibri"/>
          <w:sz w:val="24"/>
        </w:rPr>
        <w:t xml:space="preserve">ight </w:t>
      </w:r>
      <w:r w:rsidR="00C94B59">
        <w:rPr>
          <w:rFonts w:ascii="Calibri" w:eastAsia="Calibri" w:hAnsi="Calibri" w:cs="Calibri"/>
          <w:sz w:val="24"/>
        </w:rPr>
        <w:t xml:space="preserve">occur due </w:t>
      </w:r>
      <w:r>
        <w:rPr>
          <w:rFonts w:ascii="Calibri" w:eastAsia="Calibri" w:hAnsi="Calibri" w:cs="Calibri"/>
          <w:sz w:val="24"/>
        </w:rPr>
        <w:t>to a faulty or nonexistent back</w:t>
      </w:r>
      <w:r w:rsidR="00C94B59">
        <w:rPr>
          <w:rFonts w:ascii="Calibri" w:eastAsia="Calibri" w:hAnsi="Calibri" w:cs="Calibri"/>
          <w:sz w:val="24"/>
        </w:rPr>
        <w:t xml:space="preserve">flow </w:t>
      </w:r>
      <w:r>
        <w:rPr>
          <w:rFonts w:ascii="Calibri" w:eastAsia="Calibri" w:hAnsi="Calibri" w:cs="Calibri"/>
          <w:sz w:val="24"/>
        </w:rPr>
        <w:t xml:space="preserve">preventer </w:t>
      </w:r>
      <w:r w:rsidR="00C94B59">
        <w:rPr>
          <w:rFonts w:ascii="Calibri" w:eastAsia="Calibri" w:hAnsi="Calibri" w:cs="Calibri"/>
          <w:sz w:val="24"/>
        </w:rPr>
        <w:t>device.  If contamination happens</w:t>
      </w:r>
      <w:r w:rsidR="00656657">
        <w:rPr>
          <w:rFonts w:ascii="Calibri" w:eastAsia="Calibri" w:hAnsi="Calibri" w:cs="Calibri"/>
          <w:sz w:val="24"/>
        </w:rPr>
        <w:t>,</w:t>
      </w:r>
      <w:r w:rsidR="00C94B59">
        <w:rPr>
          <w:rFonts w:ascii="Calibri" w:eastAsia="Calibri" w:hAnsi="Calibri" w:cs="Calibri"/>
          <w:sz w:val="24"/>
        </w:rPr>
        <w:t xml:space="preserve"> the </w:t>
      </w:r>
      <w:r w:rsidR="00656657">
        <w:rPr>
          <w:rFonts w:ascii="Calibri" w:eastAsia="Calibri" w:hAnsi="Calibri" w:cs="Calibri"/>
          <w:sz w:val="24"/>
        </w:rPr>
        <w:t xml:space="preserve">potable water </w:t>
      </w:r>
      <w:r w:rsidR="00C94B59">
        <w:rPr>
          <w:rFonts w:ascii="Calibri" w:eastAsia="Calibri" w:hAnsi="Calibri" w:cs="Calibri"/>
          <w:sz w:val="24"/>
        </w:rPr>
        <w:t>tank and all the</w:t>
      </w:r>
      <w:r w:rsidR="00656657">
        <w:rPr>
          <w:rFonts w:ascii="Calibri" w:eastAsia="Calibri" w:hAnsi="Calibri" w:cs="Calibri"/>
          <w:sz w:val="24"/>
        </w:rPr>
        <w:t xml:space="preserve"> mains and service</w:t>
      </w:r>
      <w:r>
        <w:rPr>
          <w:rFonts w:ascii="Calibri" w:eastAsia="Calibri" w:hAnsi="Calibri" w:cs="Calibri"/>
          <w:sz w:val="24"/>
        </w:rPr>
        <w:t xml:space="preserve"> lines would have to be drained to avoid health risk to residents.</w:t>
      </w:r>
    </w:p>
    <w:p w14:paraId="3F68798A" w14:textId="03E371E9" w:rsidR="00656657" w:rsidRPr="005670EA" w:rsidRDefault="00656657" w:rsidP="005670EA">
      <w:pPr>
        <w:pStyle w:val="ListParagraph"/>
        <w:numPr>
          <w:ilvl w:val="1"/>
          <w:numId w:val="17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Further, the State would publicly notice th</w:t>
      </w:r>
      <w:r w:rsidR="00DC7835">
        <w:rPr>
          <w:rFonts w:ascii="Calibri" w:eastAsia="Calibri" w:hAnsi="Calibri" w:cs="Calibri"/>
          <w:sz w:val="24"/>
        </w:rPr>
        <w:t>e water system contamination, risking damage to Kings Row’s property values.</w:t>
      </w:r>
    </w:p>
    <w:p w14:paraId="0CF236D4" w14:textId="7F672F88" w:rsidR="00C94B59" w:rsidRDefault="00E058DB" w:rsidP="005670EA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Tom Hazard and </w:t>
      </w:r>
      <w:r w:rsidRPr="00B043A5">
        <w:rPr>
          <w:sz w:val="24"/>
          <w:szCs w:val="24"/>
        </w:rPr>
        <w:t xml:space="preserve">Tim </w:t>
      </w:r>
      <w:r w:rsidR="00AD01DC">
        <w:rPr>
          <w:sz w:val="24"/>
          <w:szCs w:val="24"/>
        </w:rPr>
        <w:t>T</w:t>
      </w:r>
      <w:r w:rsidR="00DC7835">
        <w:rPr>
          <w:sz w:val="24"/>
          <w:szCs w:val="24"/>
        </w:rPr>
        <w:t>r</w:t>
      </w:r>
      <w:r w:rsidR="00AD01DC">
        <w:rPr>
          <w:sz w:val="24"/>
          <w:szCs w:val="24"/>
        </w:rPr>
        <w:t xml:space="preserve">ombatore </w:t>
      </w:r>
      <w:r w:rsidR="00DC7835">
        <w:rPr>
          <w:sz w:val="24"/>
          <w:szCs w:val="24"/>
        </w:rPr>
        <w:t xml:space="preserve">are </w:t>
      </w:r>
      <w:r w:rsidR="005C5A76" w:rsidRPr="00C94B59">
        <w:rPr>
          <w:sz w:val="24"/>
          <w:szCs w:val="24"/>
        </w:rPr>
        <w:t xml:space="preserve">available to assist lot owners in determining what </w:t>
      </w:r>
      <w:r w:rsidR="00DC7835">
        <w:rPr>
          <w:sz w:val="24"/>
          <w:szCs w:val="24"/>
        </w:rPr>
        <w:t xml:space="preserve">devices they have on their irrigation systems and, if installed, whether the preventer is “testable” or not. </w:t>
      </w:r>
    </w:p>
    <w:p w14:paraId="3811B370" w14:textId="58026B0A" w:rsidR="00315453" w:rsidRDefault="00315453" w:rsidP="00315453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315453">
        <w:rPr>
          <w:sz w:val="24"/>
          <w:szCs w:val="24"/>
        </w:rPr>
        <w:t>Tom Hazard suggests that the best way to enforce the requirement</w:t>
      </w:r>
      <w:r w:rsidR="001D5667">
        <w:rPr>
          <w:sz w:val="24"/>
          <w:szCs w:val="24"/>
        </w:rPr>
        <w:t>s</w:t>
      </w:r>
      <w:r w:rsidRPr="00315453">
        <w:rPr>
          <w:sz w:val="24"/>
          <w:szCs w:val="24"/>
        </w:rPr>
        <w:t xml:space="preserve"> of installation and testing of backflow preventers is for the HOA to turn off potable water – at the curb stop – until the owner of a dual </w:t>
      </w:r>
      <w:r w:rsidR="001D5667">
        <w:rPr>
          <w:sz w:val="24"/>
          <w:szCs w:val="24"/>
        </w:rPr>
        <w:t xml:space="preserve">irrigation </w:t>
      </w:r>
      <w:r w:rsidRPr="00315453">
        <w:rPr>
          <w:sz w:val="24"/>
          <w:szCs w:val="24"/>
        </w:rPr>
        <w:t xml:space="preserve">system </w:t>
      </w:r>
      <w:r w:rsidR="001D5667">
        <w:rPr>
          <w:sz w:val="24"/>
          <w:szCs w:val="24"/>
        </w:rPr>
        <w:t>provides an</w:t>
      </w:r>
      <w:r w:rsidRPr="00315453">
        <w:rPr>
          <w:sz w:val="24"/>
          <w:szCs w:val="24"/>
        </w:rPr>
        <w:t xml:space="preserve"> inspection report.  The Board will determine an enforcement procedure prior to </w:t>
      </w:r>
      <w:r w:rsidR="00F45482">
        <w:rPr>
          <w:sz w:val="24"/>
          <w:szCs w:val="24"/>
        </w:rPr>
        <w:t xml:space="preserve">the </w:t>
      </w:r>
      <w:r w:rsidRPr="00315453">
        <w:rPr>
          <w:sz w:val="24"/>
          <w:szCs w:val="24"/>
        </w:rPr>
        <w:t xml:space="preserve">ditch opening in </w:t>
      </w:r>
      <w:r w:rsidR="00F45482">
        <w:rPr>
          <w:sz w:val="24"/>
          <w:szCs w:val="24"/>
        </w:rPr>
        <w:t xml:space="preserve">the </w:t>
      </w:r>
      <w:r w:rsidR="00F45482" w:rsidRPr="00315453">
        <w:rPr>
          <w:sz w:val="24"/>
          <w:szCs w:val="24"/>
        </w:rPr>
        <w:t>spring</w:t>
      </w:r>
      <w:r w:rsidRPr="00315453">
        <w:rPr>
          <w:sz w:val="24"/>
          <w:szCs w:val="24"/>
        </w:rPr>
        <w:t xml:space="preserve"> </w:t>
      </w:r>
      <w:r w:rsidR="00F45482">
        <w:rPr>
          <w:sz w:val="24"/>
          <w:szCs w:val="24"/>
        </w:rPr>
        <w:t xml:space="preserve">of </w:t>
      </w:r>
      <w:r w:rsidRPr="00315453">
        <w:rPr>
          <w:sz w:val="24"/>
          <w:szCs w:val="24"/>
        </w:rPr>
        <w:t>2017.</w:t>
      </w:r>
    </w:p>
    <w:p w14:paraId="2FE77846" w14:textId="2CB8B439" w:rsidR="00BF46AB" w:rsidRPr="00BF46AB" w:rsidRDefault="00F45482" w:rsidP="00315453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T</w:t>
      </w:r>
      <w:r w:rsidR="00BF46AB" w:rsidRPr="00315453">
        <w:rPr>
          <w:sz w:val="24"/>
          <w:szCs w:val="24"/>
        </w:rPr>
        <w:t xml:space="preserve">here is no historical record of curb-stops for the neighborhood’s potable water system. </w:t>
      </w:r>
      <w:r w:rsidR="00BF46AB">
        <w:rPr>
          <w:sz w:val="24"/>
          <w:szCs w:val="24"/>
        </w:rPr>
        <w:t xml:space="preserve">  When homes were built, the HOA did not collect information about where service lines w</w:t>
      </w:r>
      <w:r w:rsidR="001D5667">
        <w:rPr>
          <w:sz w:val="24"/>
          <w:szCs w:val="24"/>
        </w:rPr>
        <w:t xml:space="preserve">ere connected to the mains and whether </w:t>
      </w:r>
      <w:r w:rsidR="00BF46AB">
        <w:rPr>
          <w:sz w:val="24"/>
          <w:szCs w:val="24"/>
        </w:rPr>
        <w:t xml:space="preserve">the original curb-stop valves were used.  </w:t>
      </w:r>
    </w:p>
    <w:p w14:paraId="6F63481A" w14:textId="1132870F" w:rsidR="00BF46AB" w:rsidRPr="00BF46AB" w:rsidRDefault="00BF46AB" w:rsidP="00315453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15453">
        <w:rPr>
          <w:sz w:val="24"/>
          <w:szCs w:val="24"/>
        </w:rPr>
        <w:t>Some lot</w:t>
      </w:r>
      <w:r>
        <w:rPr>
          <w:sz w:val="24"/>
          <w:szCs w:val="24"/>
        </w:rPr>
        <w:t xml:space="preserve"> owners have located their curb-</w:t>
      </w:r>
      <w:r w:rsidRPr="00315453">
        <w:rPr>
          <w:sz w:val="24"/>
          <w:szCs w:val="24"/>
        </w:rPr>
        <w:t xml:space="preserve">stops and the HOA needs this information. </w:t>
      </w:r>
    </w:p>
    <w:p w14:paraId="0311CBE4" w14:textId="16DE760B" w:rsidR="00315453" w:rsidRPr="001D5667" w:rsidRDefault="00315453" w:rsidP="00315453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15453">
        <w:rPr>
          <w:sz w:val="24"/>
          <w:szCs w:val="24"/>
        </w:rPr>
        <w:t>Enforcement aside, the Association owns the potable water infrastructure, including the cur</w:t>
      </w:r>
      <w:r w:rsidR="00BF46AB">
        <w:rPr>
          <w:sz w:val="24"/>
          <w:szCs w:val="24"/>
        </w:rPr>
        <w:t xml:space="preserve">b stop valves, and needs a maintenance program, </w:t>
      </w:r>
      <w:r w:rsidRPr="00315453">
        <w:rPr>
          <w:sz w:val="24"/>
          <w:szCs w:val="24"/>
        </w:rPr>
        <w:t xml:space="preserve">understanding that lot owners own the service lines from the curb stop to the house.  </w:t>
      </w:r>
    </w:p>
    <w:p w14:paraId="31DFD0E8" w14:textId="77777777" w:rsidR="001D5667" w:rsidRDefault="001D5667" w:rsidP="001D56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15453">
        <w:rPr>
          <w:sz w:val="24"/>
          <w:szCs w:val="24"/>
        </w:rPr>
        <w:t>A contractor will need to be hired by the HOA</w:t>
      </w:r>
      <w:r>
        <w:rPr>
          <w:sz w:val="24"/>
          <w:szCs w:val="24"/>
        </w:rPr>
        <w:t>, therefore,</w:t>
      </w:r>
      <w:r w:rsidRPr="00315453">
        <w:rPr>
          <w:sz w:val="24"/>
          <w:szCs w:val="24"/>
        </w:rPr>
        <w:t xml:space="preserve"> to locate </w:t>
      </w:r>
      <w:r>
        <w:rPr>
          <w:sz w:val="24"/>
          <w:szCs w:val="24"/>
        </w:rPr>
        <w:t>and map the remaining curb-stop valves and develop a maintenance program.</w:t>
      </w:r>
    </w:p>
    <w:p w14:paraId="584766C8" w14:textId="60E4ABF5" w:rsidR="005C5A76" w:rsidRPr="001D5667" w:rsidRDefault="005C5A76" w:rsidP="001D56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D5667">
        <w:rPr>
          <w:sz w:val="24"/>
          <w:szCs w:val="24"/>
        </w:rPr>
        <w:t xml:space="preserve">EPC will be attending a state training about </w:t>
      </w:r>
      <w:r w:rsidR="00BF46AB" w:rsidRPr="001D5667">
        <w:rPr>
          <w:sz w:val="24"/>
          <w:szCs w:val="24"/>
        </w:rPr>
        <w:t xml:space="preserve">the State’s </w:t>
      </w:r>
      <w:r w:rsidR="001759D8" w:rsidRPr="001D5667">
        <w:rPr>
          <w:sz w:val="24"/>
          <w:szCs w:val="24"/>
        </w:rPr>
        <w:t xml:space="preserve">cross contamination </w:t>
      </w:r>
      <w:r w:rsidR="00BF46AB" w:rsidRPr="001D5667">
        <w:rPr>
          <w:sz w:val="24"/>
          <w:szCs w:val="24"/>
        </w:rPr>
        <w:t xml:space="preserve">control program </w:t>
      </w:r>
      <w:r w:rsidR="00315453" w:rsidRPr="001D5667">
        <w:rPr>
          <w:sz w:val="24"/>
          <w:szCs w:val="24"/>
        </w:rPr>
        <w:t>and will be our main contact with CDPH&amp;E</w:t>
      </w:r>
      <w:r w:rsidRPr="001D5667">
        <w:rPr>
          <w:sz w:val="24"/>
          <w:szCs w:val="24"/>
        </w:rPr>
        <w:t xml:space="preserve">. Tom Hazard and Carolyn Dahlgren </w:t>
      </w:r>
      <w:r w:rsidRPr="001D5667">
        <w:rPr>
          <w:sz w:val="24"/>
          <w:szCs w:val="24"/>
        </w:rPr>
        <w:lastRenderedPageBreak/>
        <w:t xml:space="preserve">may attend </w:t>
      </w:r>
      <w:r w:rsidR="00BF46AB" w:rsidRPr="001D5667">
        <w:rPr>
          <w:sz w:val="24"/>
          <w:szCs w:val="24"/>
        </w:rPr>
        <w:t>the training</w:t>
      </w:r>
      <w:r w:rsidRPr="001D5667">
        <w:rPr>
          <w:sz w:val="24"/>
          <w:szCs w:val="24"/>
        </w:rPr>
        <w:t>.</w:t>
      </w:r>
      <w:r w:rsidR="001D5667" w:rsidRPr="001D5667">
        <w:rPr>
          <w:sz w:val="24"/>
          <w:szCs w:val="24"/>
        </w:rPr>
        <w:t xml:space="preserve"> The Board will update the membership on EPC’s communications with the State</w:t>
      </w:r>
      <w:r w:rsidR="00FB0AEB">
        <w:rPr>
          <w:sz w:val="24"/>
          <w:szCs w:val="24"/>
        </w:rPr>
        <w:t xml:space="preserve"> and will </w:t>
      </w:r>
      <w:r w:rsidR="00FB0AEB" w:rsidRPr="001D5667">
        <w:rPr>
          <w:sz w:val="24"/>
          <w:szCs w:val="24"/>
        </w:rPr>
        <w:t>send out information about inspectors</w:t>
      </w:r>
      <w:r w:rsidR="001D5667" w:rsidRPr="001D5667">
        <w:rPr>
          <w:sz w:val="24"/>
          <w:szCs w:val="24"/>
        </w:rPr>
        <w:t>.</w:t>
      </w:r>
    </w:p>
    <w:p w14:paraId="463EFBD8" w14:textId="77777777" w:rsidR="00DC28D3" w:rsidRPr="00CA1AE1" w:rsidRDefault="00DC28D3" w:rsidP="005670EA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9506A9A" w14:textId="77777777" w:rsidR="00DC28D3" w:rsidRDefault="00DC28D3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President’s Report</w:t>
      </w:r>
    </w:p>
    <w:p w14:paraId="1D168DAF" w14:textId="6AC1A5BF" w:rsidR="00DC28D3" w:rsidRDefault="005C5A76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</w:t>
      </w:r>
      <w:r w:rsidR="00DC28D3">
        <w:rPr>
          <w:rFonts w:ascii="Calibri" w:eastAsia="Calibri" w:hAnsi="Calibri" w:cs="Calibri"/>
          <w:sz w:val="24"/>
        </w:rPr>
        <w:t xml:space="preserve"> </w:t>
      </w:r>
      <w:r w:rsidR="00FB0AEB">
        <w:rPr>
          <w:rFonts w:ascii="Calibri" w:eastAsia="Calibri" w:hAnsi="Calibri" w:cs="Calibri"/>
          <w:sz w:val="24"/>
        </w:rPr>
        <w:t>stated that</w:t>
      </w:r>
      <w:r w:rsidR="00BF46AB">
        <w:rPr>
          <w:rFonts w:ascii="Calibri" w:eastAsia="Calibri" w:hAnsi="Calibri" w:cs="Calibri"/>
          <w:sz w:val="24"/>
        </w:rPr>
        <w:t xml:space="preserve"> </w:t>
      </w:r>
      <w:r w:rsidR="001759D8">
        <w:rPr>
          <w:rFonts w:ascii="Calibri" w:eastAsia="Calibri" w:hAnsi="Calibri" w:cs="Calibri"/>
          <w:sz w:val="24"/>
        </w:rPr>
        <w:t xml:space="preserve">she will send out a </w:t>
      </w:r>
      <w:r w:rsidR="00BF46AB">
        <w:rPr>
          <w:rFonts w:ascii="Calibri" w:eastAsia="Calibri" w:hAnsi="Calibri" w:cs="Calibri"/>
          <w:sz w:val="24"/>
        </w:rPr>
        <w:t xml:space="preserve">written, </w:t>
      </w:r>
      <w:r w:rsidR="001759D8">
        <w:rPr>
          <w:rFonts w:ascii="Calibri" w:eastAsia="Calibri" w:hAnsi="Calibri" w:cs="Calibri"/>
          <w:sz w:val="24"/>
        </w:rPr>
        <w:t>follow-up President</w:t>
      </w:r>
      <w:r w:rsidR="00BF46AB">
        <w:rPr>
          <w:rFonts w:ascii="Calibri" w:eastAsia="Calibri" w:hAnsi="Calibri" w:cs="Calibri"/>
          <w:sz w:val="24"/>
        </w:rPr>
        <w:t>’s Report f</w:t>
      </w:r>
      <w:r w:rsidR="00FB0AEB">
        <w:rPr>
          <w:rFonts w:ascii="Calibri" w:eastAsia="Calibri" w:hAnsi="Calibri" w:cs="Calibri"/>
          <w:sz w:val="24"/>
        </w:rPr>
        <w:t>or 2016, assuming there will not b</w:t>
      </w:r>
      <w:r w:rsidR="00224BD5">
        <w:rPr>
          <w:rFonts w:ascii="Calibri" w:eastAsia="Calibri" w:hAnsi="Calibri" w:cs="Calibri"/>
          <w:sz w:val="24"/>
        </w:rPr>
        <w:t xml:space="preserve">e time for the entire report.  </w:t>
      </w:r>
      <w:r w:rsidR="00BF46AB">
        <w:rPr>
          <w:rFonts w:ascii="Calibri" w:eastAsia="Calibri" w:hAnsi="Calibri" w:cs="Calibri"/>
          <w:sz w:val="24"/>
        </w:rPr>
        <w:t xml:space="preserve">Carolyn then </w:t>
      </w:r>
      <w:r w:rsidR="00DC28D3">
        <w:rPr>
          <w:rFonts w:ascii="Calibri" w:eastAsia="Calibri" w:hAnsi="Calibri" w:cs="Calibri"/>
          <w:sz w:val="24"/>
        </w:rPr>
        <w:t xml:space="preserve">reported on </w:t>
      </w:r>
      <w:r w:rsidR="001759D8">
        <w:rPr>
          <w:rFonts w:ascii="Calibri" w:eastAsia="Calibri" w:hAnsi="Calibri" w:cs="Calibri"/>
          <w:sz w:val="24"/>
        </w:rPr>
        <w:t xml:space="preserve">the following </w:t>
      </w:r>
      <w:r w:rsidR="00DC28D3">
        <w:rPr>
          <w:rFonts w:ascii="Calibri" w:eastAsia="Calibri" w:hAnsi="Calibri" w:cs="Calibri"/>
          <w:sz w:val="24"/>
        </w:rPr>
        <w:t>items</w:t>
      </w:r>
      <w:r w:rsidR="00BB3B33">
        <w:rPr>
          <w:rFonts w:ascii="Calibri" w:eastAsia="Calibri" w:hAnsi="Calibri" w:cs="Calibri"/>
          <w:sz w:val="24"/>
        </w:rPr>
        <w:t>:</w:t>
      </w:r>
    </w:p>
    <w:p w14:paraId="0546303E" w14:textId="77777777" w:rsidR="006339CD" w:rsidRPr="00C94B59" w:rsidRDefault="005C5A76" w:rsidP="005670E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C94B59">
        <w:rPr>
          <w:rFonts w:ascii="Calibri" w:eastAsia="Calibri" w:hAnsi="Calibri" w:cs="Calibri"/>
          <w:sz w:val="24"/>
        </w:rPr>
        <w:t>Leavenworth Easement</w:t>
      </w:r>
    </w:p>
    <w:p w14:paraId="30D5BA65" w14:textId="441D455F" w:rsidR="002D52C2" w:rsidRDefault="00600A23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Upon a verbal offe</w:t>
      </w:r>
      <w:r w:rsidR="00F13B3A">
        <w:rPr>
          <w:rFonts w:ascii="Calibri" w:eastAsia="Calibri" w:hAnsi="Calibri" w:cs="Calibri"/>
          <w:sz w:val="24"/>
        </w:rPr>
        <w:t xml:space="preserve">r of an easement </w:t>
      </w:r>
      <w:r w:rsidR="002D52C2">
        <w:rPr>
          <w:rFonts w:ascii="Calibri" w:eastAsia="Calibri" w:hAnsi="Calibri" w:cs="Calibri"/>
          <w:sz w:val="24"/>
        </w:rPr>
        <w:t xml:space="preserve">from </w:t>
      </w:r>
      <w:r w:rsidR="00F13B3A">
        <w:rPr>
          <w:rFonts w:ascii="Calibri" w:eastAsia="Calibri" w:hAnsi="Calibri" w:cs="Calibri"/>
          <w:sz w:val="24"/>
        </w:rPr>
        <w:t>the Leavenworth</w:t>
      </w:r>
      <w:r w:rsidR="002D52C2">
        <w:rPr>
          <w:rFonts w:ascii="Calibri" w:eastAsia="Calibri" w:hAnsi="Calibri" w:cs="Calibri"/>
          <w:sz w:val="24"/>
        </w:rPr>
        <w:t>’</w:t>
      </w:r>
      <w:r w:rsidR="00F13B3A">
        <w:rPr>
          <w:rFonts w:ascii="Calibri" w:eastAsia="Calibri" w:hAnsi="Calibri" w:cs="Calibri"/>
          <w:sz w:val="24"/>
        </w:rPr>
        <w:t xml:space="preserve">s </w:t>
      </w:r>
      <w:r w:rsidR="002D52C2">
        <w:rPr>
          <w:rFonts w:ascii="Calibri" w:eastAsia="Calibri" w:hAnsi="Calibri" w:cs="Calibri"/>
          <w:sz w:val="24"/>
        </w:rPr>
        <w:t>to the HOA, Ti</w:t>
      </w:r>
      <w:r w:rsidR="00F13B3A">
        <w:rPr>
          <w:rFonts w:ascii="Calibri" w:eastAsia="Calibri" w:hAnsi="Calibri" w:cs="Calibri"/>
          <w:sz w:val="24"/>
        </w:rPr>
        <w:t xml:space="preserve">m and Mimi </w:t>
      </w:r>
      <w:r w:rsidR="00F45482">
        <w:rPr>
          <w:rFonts w:ascii="Calibri" w:eastAsia="Calibri" w:hAnsi="Calibri" w:cs="Calibri"/>
          <w:sz w:val="24"/>
        </w:rPr>
        <w:t>Trombatore</w:t>
      </w:r>
      <w:r w:rsidR="00F13B3A">
        <w:rPr>
          <w:rFonts w:ascii="Calibri" w:eastAsia="Calibri" w:hAnsi="Calibri" w:cs="Calibri"/>
          <w:sz w:val="24"/>
        </w:rPr>
        <w:t xml:space="preserve"> and Carolyn Dahlgren staked out a path </w:t>
      </w:r>
      <w:r w:rsidR="00F45482">
        <w:rPr>
          <w:rFonts w:ascii="Calibri" w:eastAsia="Calibri" w:hAnsi="Calibri" w:cs="Calibri"/>
          <w:sz w:val="24"/>
        </w:rPr>
        <w:t>west</w:t>
      </w:r>
      <w:r w:rsidR="00FB0AEB">
        <w:rPr>
          <w:rFonts w:ascii="Calibri" w:eastAsia="Calibri" w:hAnsi="Calibri" w:cs="Calibri"/>
          <w:sz w:val="24"/>
        </w:rPr>
        <w:t xml:space="preserve"> o</w:t>
      </w:r>
      <w:r w:rsidR="002D52C2">
        <w:rPr>
          <w:rFonts w:ascii="Calibri" w:eastAsia="Calibri" w:hAnsi="Calibri" w:cs="Calibri"/>
          <w:sz w:val="24"/>
        </w:rPr>
        <w:t xml:space="preserve">f </w:t>
      </w:r>
      <w:r w:rsidR="00F13B3A">
        <w:rPr>
          <w:rFonts w:ascii="Calibri" w:eastAsia="Calibri" w:hAnsi="Calibri" w:cs="Calibri"/>
          <w:sz w:val="24"/>
        </w:rPr>
        <w:t xml:space="preserve">the lot line between lots 38 and 39. The access path was to </w:t>
      </w:r>
      <w:r w:rsidR="002D52C2">
        <w:rPr>
          <w:rFonts w:ascii="Calibri" w:eastAsia="Calibri" w:hAnsi="Calibri" w:cs="Calibri"/>
          <w:sz w:val="24"/>
        </w:rPr>
        <w:t xml:space="preserve">connect </w:t>
      </w:r>
      <w:r w:rsidR="00F13B3A">
        <w:rPr>
          <w:rFonts w:ascii="Calibri" w:eastAsia="Calibri" w:hAnsi="Calibri" w:cs="Calibri"/>
          <w:sz w:val="24"/>
        </w:rPr>
        <w:t>Kings Row</w:t>
      </w:r>
      <w:r w:rsidR="00FB0AEB">
        <w:rPr>
          <w:rFonts w:ascii="Calibri" w:eastAsia="Calibri" w:hAnsi="Calibri" w:cs="Calibri"/>
          <w:sz w:val="24"/>
        </w:rPr>
        <w:t>, South</w:t>
      </w:r>
      <w:r w:rsidR="00F13B3A">
        <w:rPr>
          <w:rFonts w:ascii="Calibri" w:eastAsia="Calibri" w:hAnsi="Calibri" w:cs="Calibri"/>
          <w:sz w:val="24"/>
        </w:rPr>
        <w:t xml:space="preserve"> to the </w:t>
      </w:r>
      <w:r w:rsidR="009C48FD">
        <w:rPr>
          <w:rFonts w:ascii="Calibri" w:eastAsia="Calibri" w:hAnsi="Calibri" w:cs="Calibri"/>
          <w:sz w:val="24"/>
        </w:rPr>
        <w:t>South East O</w:t>
      </w:r>
      <w:r w:rsidR="00F13B3A">
        <w:rPr>
          <w:rFonts w:ascii="Calibri" w:eastAsia="Calibri" w:hAnsi="Calibri" w:cs="Calibri"/>
          <w:sz w:val="24"/>
        </w:rPr>
        <w:t xml:space="preserve">pen </w:t>
      </w:r>
      <w:r w:rsidR="009C48FD">
        <w:rPr>
          <w:rFonts w:ascii="Calibri" w:eastAsia="Calibri" w:hAnsi="Calibri" w:cs="Calibri"/>
          <w:sz w:val="24"/>
        </w:rPr>
        <w:t>S</w:t>
      </w:r>
      <w:r w:rsidR="002D52C2">
        <w:rPr>
          <w:rFonts w:ascii="Calibri" w:eastAsia="Calibri" w:hAnsi="Calibri" w:cs="Calibri"/>
          <w:sz w:val="24"/>
        </w:rPr>
        <w:t>pace parcel, with the path being</w:t>
      </w:r>
      <w:r w:rsidR="002D52C2" w:rsidRPr="002D52C2">
        <w:rPr>
          <w:rFonts w:ascii="Calibri" w:eastAsia="Calibri" w:hAnsi="Calibri" w:cs="Calibri"/>
          <w:sz w:val="24"/>
        </w:rPr>
        <w:t xml:space="preserve"> </w:t>
      </w:r>
      <w:r w:rsidR="002D52C2">
        <w:rPr>
          <w:rFonts w:ascii="Calibri" w:eastAsia="Calibri" w:hAnsi="Calibri" w:cs="Calibri"/>
          <w:sz w:val="24"/>
        </w:rPr>
        <w:t xml:space="preserve">on the Leavenworth’s property, Lot 39.  </w:t>
      </w:r>
      <w:r w:rsidR="00F13B3A">
        <w:rPr>
          <w:rFonts w:ascii="Calibri" w:eastAsia="Calibri" w:hAnsi="Calibri" w:cs="Calibri"/>
          <w:sz w:val="24"/>
        </w:rPr>
        <w:t>There was never a recorded easement</w:t>
      </w:r>
      <w:r w:rsidR="002D52C2">
        <w:rPr>
          <w:rFonts w:ascii="Calibri" w:eastAsia="Calibri" w:hAnsi="Calibri" w:cs="Calibri"/>
          <w:sz w:val="24"/>
        </w:rPr>
        <w:t xml:space="preserve">, but a trail is visible on the ground because the </w:t>
      </w:r>
      <w:r w:rsidR="00FB0AEB">
        <w:rPr>
          <w:rFonts w:ascii="Calibri" w:eastAsia="Calibri" w:hAnsi="Calibri" w:cs="Calibri"/>
          <w:sz w:val="24"/>
        </w:rPr>
        <w:t xml:space="preserve">Leavenworth’s, over the years, gave </w:t>
      </w:r>
      <w:r w:rsidR="002D52C2">
        <w:rPr>
          <w:rFonts w:ascii="Calibri" w:eastAsia="Calibri" w:hAnsi="Calibri" w:cs="Calibri"/>
          <w:sz w:val="24"/>
        </w:rPr>
        <w:t xml:space="preserve">verbal permission for individuals to use the trail. </w:t>
      </w:r>
    </w:p>
    <w:p w14:paraId="1237A512" w14:textId="31FB39A2" w:rsidR="00600A23" w:rsidRDefault="002D52C2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FB0AEB">
        <w:rPr>
          <w:rFonts w:ascii="Calibri" w:eastAsia="Calibri" w:hAnsi="Calibri" w:cs="Calibri"/>
          <w:sz w:val="24"/>
        </w:rPr>
        <w:t>T</w:t>
      </w:r>
      <w:r w:rsidR="00F13B3A">
        <w:rPr>
          <w:rFonts w:ascii="Calibri" w:eastAsia="Calibri" w:hAnsi="Calibri" w:cs="Calibri"/>
          <w:sz w:val="24"/>
        </w:rPr>
        <w:t>he Leavenworth</w:t>
      </w:r>
      <w:r w:rsidR="00FB0AEB">
        <w:rPr>
          <w:rFonts w:ascii="Calibri" w:eastAsia="Calibri" w:hAnsi="Calibri" w:cs="Calibri"/>
          <w:sz w:val="24"/>
        </w:rPr>
        <w:t>’</w:t>
      </w:r>
      <w:r w:rsidR="00F13B3A">
        <w:rPr>
          <w:rFonts w:ascii="Calibri" w:eastAsia="Calibri" w:hAnsi="Calibri" w:cs="Calibri"/>
          <w:sz w:val="24"/>
        </w:rPr>
        <w:t>s have now withdrawn the</w:t>
      </w:r>
      <w:r w:rsidR="00FB0AEB">
        <w:rPr>
          <w:rFonts w:ascii="Calibri" w:eastAsia="Calibri" w:hAnsi="Calibri" w:cs="Calibri"/>
          <w:sz w:val="24"/>
        </w:rPr>
        <w:t>ir offer to grant this easement, so there is no need to discuss the items listed on the Agenda Addendum, emailed and included in the meeting packets</w:t>
      </w:r>
      <w:r w:rsidR="00F45482">
        <w:rPr>
          <w:rFonts w:ascii="Calibri" w:eastAsia="Calibri" w:hAnsi="Calibri" w:cs="Calibri"/>
          <w:sz w:val="24"/>
        </w:rPr>
        <w:t>.</w:t>
      </w:r>
    </w:p>
    <w:p w14:paraId="70B580CE" w14:textId="35D01B7E" w:rsidR="00DC28D3" w:rsidRDefault="00E058DB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Molly Bartholow</w:t>
      </w:r>
      <w:r w:rsidR="005C5A76">
        <w:rPr>
          <w:rFonts w:ascii="Calibri" w:eastAsia="Calibri" w:hAnsi="Calibri" w:cs="Calibri"/>
          <w:sz w:val="24"/>
        </w:rPr>
        <w:t xml:space="preserve"> </w:t>
      </w:r>
      <w:r w:rsidR="00600A23">
        <w:rPr>
          <w:rFonts w:ascii="Calibri" w:eastAsia="Calibri" w:hAnsi="Calibri" w:cs="Calibri"/>
          <w:sz w:val="24"/>
        </w:rPr>
        <w:t xml:space="preserve">stated </w:t>
      </w:r>
      <w:r w:rsidR="005C5A76">
        <w:rPr>
          <w:rFonts w:ascii="Calibri" w:eastAsia="Calibri" w:hAnsi="Calibri" w:cs="Calibri"/>
          <w:sz w:val="24"/>
        </w:rPr>
        <w:t xml:space="preserve">that the trail </w:t>
      </w:r>
      <w:r w:rsidR="00FB0AEB">
        <w:rPr>
          <w:rFonts w:ascii="Calibri" w:eastAsia="Calibri" w:hAnsi="Calibri" w:cs="Calibri"/>
          <w:sz w:val="24"/>
        </w:rPr>
        <w:t>is partially on her land and she and her husband do not want people walking or riding horses on their land.</w:t>
      </w:r>
    </w:p>
    <w:p w14:paraId="7787BD81" w14:textId="6F60A369" w:rsidR="00D47144" w:rsidRDefault="00BB34AA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trail</w:t>
      </w:r>
      <w:r w:rsidR="007643DE">
        <w:rPr>
          <w:rFonts w:ascii="Calibri" w:eastAsia="Calibri" w:hAnsi="Calibri" w:cs="Calibri"/>
          <w:sz w:val="24"/>
        </w:rPr>
        <w:t xml:space="preserve"> may</w:t>
      </w:r>
      <w:r w:rsidR="00D4714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only</w:t>
      </w:r>
      <w:r w:rsidR="00D47144">
        <w:rPr>
          <w:rFonts w:ascii="Calibri" w:eastAsia="Calibri" w:hAnsi="Calibri" w:cs="Calibri"/>
          <w:sz w:val="24"/>
        </w:rPr>
        <w:t xml:space="preserve"> be </w:t>
      </w:r>
      <w:r>
        <w:rPr>
          <w:rFonts w:ascii="Calibri" w:eastAsia="Calibri" w:hAnsi="Calibri" w:cs="Calibri"/>
          <w:sz w:val="24"/>
        </w:rPr>
        <w:t xml:space="preserve">used if you have </w:t>
      </w:r>
      <w:r w:rsidR="00D47144">
        <w:rPr>
          <w:rFonts w:ascii="Calibri" w:eastAsia="Calibri" w:hAnsi="Calibri" w:cs="Calibri"/>
          <w:sz w:val="24"/>
        </w:rPr>
        <w:t>expres</w:t>
      </w:r>
      <w:r>
        <w:rPr>
          <w:rFonts w:ascii="Calibri" w:eastAsia="Calibri" w:hAnsi="Calibri" w:cs="Calibri"/>
          <w:sz w:val="24"/>
        </w:rPr>
        <w:t>s permission from the lot owner</w:t>
      </w:r>
      <w:r w:rsidR="00D47144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 Please do not use the trail between the two lots unless you have permission from the appropriate owner(s).</w:t>
      </w:r>
    </w:p>
    <w:p w14:paraId="2D7DE471" w14:textId="290E4AD2" w:rsidR="006339CD" w:rsidRDefault="00D47144" w:rsidP="005670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Discussion of possible </w:t>
      </w:r>
      <w:r w:rsidR="00600A23">
        <w:rPr>
          <w:rFonts w:ascii="Calibri" w:eastAsia="Calibri" w:hAnsi="Calibri" w:cs="Calibri"/>
          <w:sz w:val="24"/>
        </w:rPr>
        <w:t>creation</w:t>
      </w:r>
      <w:r>
        <w:rPr>
          <w:rFonts w:ascii="Calibri" w:eastAsia="Calibri" w:hAnsi="Calibri" w:cs="Calibri"/>
          <w:sz w:val="24"/>
        </w:rPr>
        <w:t xml:space="preserve"> of</w:t>
      </w:r>
      <w:r w:rsidR="00600A23">
        <w:rPr>
          <w:rFonts w:ascii="Calibri" w:eastAsia="Calibri" w:hAnsi="Calibri" w:cs="Calibri"/>
          <w:sz w:val="24"/>
        </w:rPr>
        <w:t xml:space="preserve"> an easement along Kings Row’s eastern boundary</w:t>
      </w:r>
      <w:r>
        <w:rPr>
          <w:rFonts w:ascii="Calibri" w:eastAsia="Calibri" w:hAnsi="Calibri" w:cs="Calibri"/>
          <w:sz w:val="24"/>
        </w:rPr>
        <w:t xml:space="preserve">. </w:t>
      </w:r>
    </w:p>
    <w:p w14:paraId="20BDCCAA" w14:textId="31113917" w:rsidR="00600A23" w:rsidRDefault="00600A23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Another way to connect</w:t>
      </w:r>
      <w:r w:rsidR="00F13B3A">
        <w:rPr>
          <w:rFonts w:ascii="Calibri" w:eastAsia="Calibri" w:hAnsi="Calibri" w:cs="Calibri"/>
          <w:sz w:val="24"/>
        </w:rPr>
        <w:t xml:space="preserve"> the </w:t>
      </w:r>
      <w:r w:rsidR="009C48FD">
        <w:rPr>
          <w:rFonts w:ascii="Calibri" w:eastAsia="Calibri" w:hAnsi="Calibri" w:cs="Calibri"/>
          <w:sz w:val="24"/>
        </w:rPr>
        <w:t>S</w:t>
      </w:r>
      <w:r w:rsidR="00F13B3A">
        <w:rPr>
          <w:rFonts w:ascii="Calibri" w:eastAsia="Calibri" w:hAnsi="Calibri" w:cs="Calibri"/>
          <w:sz w:val="24"/>
        </w:rPr>
        <w:t xml:space="preserve">outh </w:t>
      </w:r>
      <w:r w:rsidR="009C48FD">
        <w:rPr>
          <w:rFonts w:ascii="Calibri" w:eastAsia="Calibri" w:hAnsi="Calibri" w:cs="Calibri"/>
          <w:sz w:val="24"/>
        </w:rPr>
        <w:t>E</w:t>
      </w:r>
      <w:r w:rsidR="00F13B3A">
        <w:rPr>
          <w:rFonts w:ascii="Calibri" w:eastAsia="Calibri" w:hAnsi="Calibri" w:cs="Calibri"/>
          <w:sz w:val="24"/>
        </w:rPr>
        <w:t xml:space="preserve">ast </w:t>
      </w:r>
      <w:r w:rsidR="009C48FD">
        <w:rPr>
          <w:rFonts w:ascii="Calibri" w:eastAsia="Calibri" w:hAnsi="Calibri" w:cs="Calibri"/>
          <w:sz w:val="24"/>
        </w:rPr>
        <w:t>O</w:t>
      </w:r>
      <w:r w:rsidR="00F13B3A">
        <w:rPr>
          <w:rFonts w:ascii="Calibri" w:eastAsia="Calibri" w:hAnsi="Calibri" w:cs="Calibri"/>
          <w:sz w:val="24"/>
        </w:rPr>
        <w:t xml:space="preserve">pen </w:t>
      </w:r>
      <w:r w:rsidR="009C48FD">
        <w:rPr>
          <w:rFonts w:ascii="Calibri" w:eastAsia="Calibri" w:hAnsi="Calibri" w:cs="Calibri"/>
          <w:sz w:val="24"/>
        </w:rPr>
        <w:t>S</w:t>
      </w:r>
      <w:r w:rsidR="00BB34AA">
        <w:rPr>
          <w:rFonts w:ascii="Calibri" w:eastAsia="Calibri" w:hAnsi="Calibri" w:cs="Calibri"/>
          <w:sz w:val="24"/>
        </w:rPr>
        <w:t>pace P</w:t>
      </w:r>
      <w:r w:rsidR="00F13B3A">
        <w:rPr>
          <w:rFonts w:ascii="Calibri" w:eastAsia="Calibri" w:hAnsi="Calibri" w:cs="Calibri"/>
          <w:sz w:val="24"/>
        </w:rPr>
        <w:t xml:space="preserve">arcel </w:t>
      </w:r>
      <w:r w:rsidR="00BB34AA">
        <w:rPr>
          <w:rFonts w:ascii="Calibri" w:eastAsia="Calibri" w:hAnsi="Calibri" w:cs="Calibri"/>
          <w:sz w:val="24"/>
        </w:rPr>
        <w:t xml:space="preserve">to the County Road </w:t>
      </w:r>
      <w:r w:rsidR="00042BEF">
        <w:rPr>
          <w:rFonts w:ascii="Calibri" w:eastAsia="Calibri" w:hAnsi="Calibri" w:cs="Calibri"/>
          <w:sz w:val="24"/>
        </w:rPr>
        <w:t xml:space="preserve">(Kings Row – CR 161) </w:t>
      </w:r>
      <w:r w:rsidR="00F13B3A">
        <w:rPr>
          <w:rFonts w:ascii="Calibri" w:eastAsia="Calibri" w:hAnsi="Calibri" w:cs="Calibri"/>
          <w:sz w:val="24"/>
        </w:rPr>
        <w:t xml:space="preserve">would be to stake </w:t>
      </w:r>
      <w:r w:rsidR="009C48FD">
        <w:rPr>
          <w:rFonts w:ascii="Calibri" w:eastAsia="Calibri" w:hAnsi="Calibri" w:cs="Calibri"/>
          <w:sz w:val="24"/>
        </w:rPr>
        <w:t xml:space="preserve">out </w:t>
      </w:r>
      <w:r w:rsidR="00F13B3A">
        <w:rPr>
          <w:rFonts w:ascii="Calibri" w:eastAsia="Calibri" w:hAnsi="Calibri" w:cs="Calibri"/>
          <w:sz w:val="24"/>
        </w:rPr>
        <w:t xml:space="preserve">a trail along the eastern edge of the subdivision, connecting to the existing </w:t>
      </w:r>
      <w:r w:rsidR="00BB34AA">
        <w:rPr>
          <w:rFonts w:ascii="Calibri" w:eastAsia="Calibri" w:hAnsi="Calibri" w:cs="Calibri"/>
          <w:sz w:val="24"/>
        </w:rPr>
        <w:t>“Diagonal Open S</w:t>
      </w:r>
      <w:r w:rsidR="00F13B3A">
        <w:rPr>
          <w:rFonts w:ascii="Calibri" w:eastAsia="Calibri" w:hAnsi="Calibri" w:cs="Calibri"/>
          <w:sz w:val="24"/>
        </w:rPr>
        <w:t xml:space="preserve">pace that </w:t>
      </w:r>
      <w:r w:rsidR="00BB34AA">
        <w:rPr>
          <w:rFonts w:ascii="Calibri" w:eastAsia="Calibri" w:hAnsi="Calibri" w:cs="Calibri"/>
          <w:sz w:val="24"/>
        </w:rPr>
        <w:t xml:space="preserve">has electric transmission lines, </w:t>
      </w:r>
      <w:r w:rsidR="00234765">
        <w:rPr>
          <w:rFonts w:ascii="Calibri" w:eastAsia="Calibri" w:hAnsi="Calibri" w:cs="Calibri"/>
          <w:sz w:val="24"/>
        </w:rPr>
        <w:t xml:space="preserve">opening </w:t>
      </w:r>
      <w:r w:rsidR="00BB34AA">
        <w:rPr>
          <w:rFonts w:ascii="Calibri" w:eastAsia="Calibri" w:hAnsi="Calibri" w:cs="Calibri"/>
          <w:sz w:val="24"/>
        </w:rPr>
        <w:t>to Kings Row between lots 36 (Rex) and 14 (Cook).</w:t>
      </w:r>
    </w:p>
    <w:p w14:paraId="23F3FE7D" w14:textId="2D740D9D" w:rsidR="006339CD" w:rsidRPr="00BD2AD1" w:rsidRDefault="00D47144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Rex Trust has given permission to walk this area to see if a trail </w:t>
      </w:r>
      <w:r w:rsidR="00F13B3A">
        <w:rPr>
          <w:rFonts w:ascii="Calibri" w:eastAsia="Calibri" w:hAnsi="Calibri" w:cs="Calibri"/>
          <w:sz w:val="24"/>
        </w:rPr>
        <w:t>could</w:t>
      </w:r>
      <w:r>
        <w:rPr>
          <w:rFonts w:ascii="Calibri" w:eastAsia="Calibri" w:hAnsi="Calibri" w:cs="Calibri"/>
          <w:sz w:val="24"/>
        </w:rPr>
        <w:t xml:space="preserve"> be</w:t>
      </w:r>
      <w:r w:rsidR="00234765">
        <w:rPr>
          <w:rFonts w:ascii="Calibri" w:eastAsia="Calibri" w:hAnsi="Calibri" w:cs="Calibri"/>
          <w:sz w:val="24"/>
        </w:rPr>
        <w:t xml:space="preserve"> staked on their lot, Lot 36. John and Christy are willing to talk about this, but not excited about the possibility. Carolyn will continue to talk with the Rex’s; they are now in Florida.</w:t>
      </w:r>
    </w:p>
    <w:p w14:paraId="6276BE7A" w14:textId="4916BE8A" w:rsidR="00A65C35" w:rsidRDefault="00D47144" w:rsidP="005670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South </w:t>
      </w:r>
      <w:r w:rsidR="00234765">
        <w:rPr>
          <w:rFonts w:ascii="Calibri" w:eastAsia="Calibri" w:hAnsi="Calibri" w:cs="Calibri"/>
          <w:sz w:val="24"/>
        </w:rPr>
        <w:t>“</w:t>
      </w:r>
      <w:r>
        <w:rPr>
          <w:rFonts w:ascii="Calibri" w:eastAsia="Calibri" w:hAnsi="Calibri" w:cs="Calibri"/>
          <w:sz w:val="24"/>
        </w:rPr>
        <w:t>Bandit Trail</w:t>
      </w:r>
      <w:r w:rsidR="00234765">
        <w:rPr>
          <w:rFonts w:ascii="Calibri" w:eastAsia="Calibri" w:hAnsi="Calibri" w:cs="Calibri"/>
          <w:sz w:val="24"/>
        </w:rPr>
        <w:t>”</w:t>
      </w:r>
    </w:p>
    <w:p w14:paraId="00762996" w14:textId="1EC7CE92" w:rsidR="00474B5D" w:rsidRDefault="00D47144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Board </w:t>
      </w:r>
      <w:r w:rsidR="00234765">
        <w:rPr>
          <w:rFonts w:ascii="Calibri" w:eastAsia="Calibri" w:hAnsi="Calibri" w:cs="Calibri"/>
          <w:sz w:val="24"/>
        </w:rPr>
        <w:t xml:space="preserve">and our Lawyer have worked </w:t>
      </w:r>
      <w:r>
        <w:rPr>
          <w:rFonts w:ascii="Calibri" w:eastAsia="Calibri" w:hAnsi="Calibri" w:cs="Calibri"/>
          <w:sz w:val="24"/>
        </w:rPr>
        <w:t xml:space="preserve">with the </w:t>
      </w:r>
      <w:r w:rsidR="00224BD5">
        <w:rPr>
          <w:rFonts w:ascii="Calibri" w:eastAsia="Calibri" w:hAnsi="Calibri" w:cs="Calibri"/>
          <w:sz w:val="24"/>
        </w:rPr>
        <w:t>owners of</w:t>
      </w:r>
      <w:r w:rsidR="00234765">
        <w:rPr>
          <w:rFonts w:ascii="Calibri" w:eastAsia="Calibri" w:hAnsi="Calibri" w:cs="Calibri"/>
          <w:sz w:val="24"/>
        </w:rPr>
        <w:t xml:space="preserve"> lots 40 – 44 </w:t>
      </w:r>
      <w:r>
        <w:rPr>
          <w:rFonts w:ascii="Calibri" w:eastAsia="Calibri" w:hAnsi="Calibri" w:cs="Calibri"/>
          <w:sz w:val="24"/>
        </w:rPr>
        <w:t xml:space="preserve">to </w:t>
      </w:r>
      <w:r w:rsidR="00BD2AD1">
        <w:rPr>
          <w:rFonts w:ascii="Calibri" w:eastAsia="Calibri" w:hAnsi="Calibri" w:cs="Calibri"/>
          <w:sz w:val="24"/>
        </w:rPr>
        <w:t>reach an</w:t>
      </w:r>
      <w:r>
        <w:rPr>
          <w:rFonts w:ascii="Calibri" w:eastAsia="Calibri" w:hAnsi="Calibri" w:cs="Calibri"/>
          <w:sz w:val="24"/>
        </w:rPr>
        <w:t xml:space="preserve"> agreem</w:t>
      </w:r>
      <w:r w:rsidR="007643DE">
        <w:rPr>
          <w:rFonts w:ascii="Calibri" w:eastAsia="Calibri" w:hAnsi="Calibri" w:cs="Calibri"/>
          <w:sz w:val="24"/>
        </w:rPr>
        <w:t xml:space="preserve">ent </w:t>
      </w:r>
      <w:r w:rsidR="00234765">
        <w:rPr>
          <w:rFonts w:ascii="Calibri" w:eastAsia="Calibri" w:hAnsi="Calibri" w:cs="Calibri"/>
          <w:sz w:val="24"/>
        </w:rPr>
        <w:t xml:space="preserve">allowing </w:t>
      </w:r>
      <w:r w:rsidR="007643DE">
        <w:rPr>
          <w:rFonts w:ascii="Calibri" w:eastAsia="Calibri" w:hAnsi="Calibri" w:cs="Calibri"/>
          <w:sz w:val="24"/>
        </w:rPr>
        <w:t>HOA residents to</w:t>
      </w:r>
      <w:r>
        <w:rPr>
          <w:rFonts w:ascii="Calibri" w:eastAsia="Calibri" w:hAnsi="Calibri" w:cs="Calibri"/>
          <w:sz w:val="24"/>
        </w:rPr>
        <w:t xml:space="preserve"> access the South Bandit Trail area.  </w:t>
      </w:r>
    </w:p>
    <w:p w14:paraId="50261C1C" w14:textId="29707884" w:rsidR="00D47144" w:rsidRDefault="00D47144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</w:t>
      </w:r>
      <w:r w:rsidR="00BD2AD1">
        <w:rPr>
          <w:rFonts w:ascii="Calibri" w:eastAsia="Calibri" w:hAnsi="Calibri" w:cs="Calibri"/>
          <w:sz w:val="24"/>
        </w:rPr>
        <w:t>Board supports the H</w:t>
      </w:r>
      <w:r w:rsidR="005670EA">
        <w:rPr>
          <w:rFonts w:ascii="Calibri" w:eastAsia="Calibri" w:hAnsi="Calibri" w:cs="Calibri"/>
          <w:sz w:val="24"/>
        </w:rPr>
        <w:t>O</w:t>
      </w:r>
      <w:r w:rsidR="00BD2AD1">
        <w:rPr>
          <w:rFonts w:ascii="Calibri" w:eastAsia="Calibri" w:hAnsi="Calibri" w:cs="Calibri"/>
          <w:sz w:val="24"/>
        </w:rPr>
        <w:t>A owning</w:t>
      </w:r>
      <w:r w:rsidR="00234765">
        <w:rPr>
          <w:rFonts w:ascii="Calibri" w:eastAsia="Calibri" w:hAnsi="Calibri" w:cs="Calibri"/>
          <w:sz w:val="24"/>
        </w:rPr>
        <w:t xml:space="preserve"> an </w:t>
      </w:r>
      <w:r>
        <w:rPr>
          <w:rFonts w:ascii="Calibri" w:eastAsia="Calibri" w:hAnsi="Calibri" w:cs="Calibri"/>
          <w:sz w:val="24"/>
        </w:rPr>
        <w:t xml:space="preserve">easement to be used for limited recreational use only. No motorized vehicles would be allowed. </w:t>
      </w:r>
    </w:p>
    <w:p w14:paraId="2EAD84CF" w14:textId="113DFBAE" w:rsidR="00E42DE6" w:rsidRDefault="00234765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 asked</w:t>
      </w:r>
      <w:r w:rsidR="00BD2AD1">
        <w:rPr>
          <w:rFonts w:ascii="Calibri" w:eastAsia="Calibri" w:hAnsi="Calibri" w:cs="Calibri"/>
          <w:sz w:val="24"/>
        </w:rPr>
        <w:t xml:space="preserve"> </w:t>
      </w:r>
      <w:r w:rsidR="003527F2">
        <w:rPr>
          <w:rFonts w:ascii="Calibri" w:eastAsia="Calibri" w:hAnsi="Calibri" w:cs="Calibri"/>
          <w:sz w:val="24"/>
        </w:rPr>
        <w:t>for a m</w:t>
      </w:r>
      <w:r w:rsidR="00EF54FE">
        <w:rPr>
          <w:rFonts w:ascii="Calibri" w:eastAsia="Calibri" w:hAnsi="Calibri" w:cs="Calibri"/>
          <w:sz w:val="24"/>
        </w:rPr>
        <w:t xml:space="preserve">otion </w:t>
      </w:r>
      <w:r w:rsidR="00BD2AD1">
        <w:rPr>
          <w:rFonts w:ascii="Calibri" w:eastAsia="Calibri" w:hAnsi="Calibri" w:cs="Calibri"/>
          <w:sz w:val="24"/>
        </w:rPr>
        <w:t xml:space="preserve">to accept </w:t>
      </w:r>
      <w:r w:rsidR="00EF54FE">
        <w:rPr>
          <w:rFonts w:ascii="Calibri" w:eastAsia="Calibri" w:hAnsi="Calibri" w:cs="Calibri"/>
          <w:sz w:val="24"/>
        </w:rPr>
        <w:t xml:space="preserve">the </w:t>
      </w:r>
      <w:r w:rsidR="00BD2AD1">
        <w:rPr>
          <w:rFonts w:ascii="Calibri" w:eastAsia="Calibri" w:hAnsi="Calibri" w:cs="Calibri"/>
          <w:sz w:val="24"/>
        </w:rPr>
        <w:t xml:space="preserve">South Trail Agreement to create this easement. </w:t>
      </w:r>
      <w:r w:rsidR="00EF54FE">
        <w:rPr>
          <w:rFonts w:ascii="Calibri" w:eastAsia="Calibri" w:hAnsi="Calibri" w:cs="Calibri"/>
          <w:sz w:val="24"/>
        </w:rPr>
        <w:t xml:space="preserve"> T</w:t>
      </w:r>
      <w:r w:rsidR="00BD2AD1">
        <w:rPr>
          <w:rFonts w:ascii="Calibri" w:eastAsia="Calibri" w:hAnsi="Calibri" w:cs="Calibri"/>
          <w:sz w:val="24"/>
        </w:rPr>
        <w:t xml:space="preserve">he Board </w:t>
      </w:r>
      <w:r w:rsidR="00EF54FE">
        <w:rPr>
          <w:rFonts w:ascii="Calibri" w:eastAsia="Calibri" w:hAnsi="Calibri" w:cs="Calibri"/>
          <w:sz w:val="24"/>
        </w:rPr>
        <w:t xml:space="preserve">needs </w:t>
      </w:r>
      <w:r w:rsidR="00BD2AD1">
        <w:rPr>
          <w:rFonts w:ascii="Calibri" w:eastAsia="Calibri" w:hAnsi="Calibri" w:cs="Calibri"/>
          <w:sz w:val="24"/>
        </w:rPr>
        <w:t xml:space="preserve">to </w:t>
      </w:r>
      <w:r>
        <w:rPr>
          <w:rFonts w:ascii="Calibri" w:eastAsia="Calibri" w:hAnsi="Calibri" w:cs="Calibri"/>
          <w:sz w:val="24"/>
        </w:rPr>
        <w:t xml:space="preserve">make sure of </w:t>
      </w:r>
      <w:r w:rsidR="00BD2AD1">
        <w:rPr>
          <w:rFonts w:ascii="Calibri" w:eastAsia="Calibri" w:hAnsi="Calibri" w:cs="Calibri"/>
          <w:sz w:val="24"/>
        </w:rPr>
        <w:t>liability insurance</w:t>
      </w:r>
      <w:r>
        <w:rPr>
          <w:rFonts w:ascii="Calibri" w:eastAsia="Calibri" w:hAnsi="Calibri" w:cs="Calibri"/>
          <w:sz w:val="24"/>
        </w:rPr>
        <w:t xml:space="preserve">, covering use of the proposed easement, </w:t>
      </w:r>
      <w:r w:rsidR="00BD2AD1">
        <w:rPr>
          <w:rFonts w:ascii="Calibri" w:eastAsia="Calibri" w:hAnsi="Calibri" w:cs="Calibri"/>
          <w:sz w:val="24"/>
        </w:rPr>
        <w:t>and spend up to $400 for signage</w:t>
      </w:r>
      <w:r>
        <w:rPr>
          <w:rFonts w:ascii="Calibri" w:eastAsia="Calibri" w:hAnsi="Calibri" w:cs="Calibri"/>
          <w:sz w:val="24"/>
        </w:rPr>
        <w:t xml:space="preserve"> on all o</w:t>
      </w:r>
      <w:r w:rsidR="00112380">
        <w:rPr>
          <w:rFonts w:ascii="Calibri" w:eastAsia="Calibri" w:hAnsi="Calibri" w:cs="Calibri"/>
          <w:sz w:val="24"/>
        </w:rPr>
        <w:t>pen space an</w:t>
      </w:r>
      <w:r>
        <w:rPr>
          <w:rFonts w:ascii="Calibri" w:eastAsia="Calibri" w:hAnsi="Calibri" w:cs="Calibri"/>
          <w:sz w:val="24"/>
        </w:rPr>
        <w:t xml:space="preserve">d the trail over the south lots.  </w:t>
      </w:r>
      <w:r w:rsidR="0011238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signs are meant to state</w:t>
      </w:r>
      <w:r w:rsidR="00112380">
        <w:rPr>
          <w:rFonts w:ascii="Calibri" w:eastAsia="Calibri" w:hAnsi="Calibri" w:cs="Calibri"/>
          <w:sz w:val="24"/>
        </w:rPr>
        <w:t xml:space="preserve"> </w:t>
      </w:r>
      <w:r w:rsidR="00112380">
        <w:rPr>
          <w:rFonts w:ascii="Calibri" w:eastAsia="Calibri" w:hAnsi="Calibri" w:cs="Calibri"/>
          <w:sz w:val="24"/>
        </w:rPr>
        <w:lastRenderedPageBreak/>
        <w:t xml:space="preserve">ownership and </w:t>
      </w:r>
      <w:r w:rsidR="00E42DE6">
        <w:rPr>
          <w:rFonts w:ascii="Calibri" w:eastAsia="Calibri" w:hAnsi="Calibri" w:cs="Calibri"/>
          <w:sz w:val="24"/>
        </w:rPr>
        <w:t xml:space="preserve">the </w:t>
      </w:r>
      <w:r w:rsidR="00112380">
        <w:rPr>
          <w:rFonts w:ascii="Calibri" w:eastAsia="Calibri" w:hAnsi="Calibri" w:cs="Calibri"/>
          <w:sz w:val="24"/>
        </w:rPr>
        <w:t>“Use at Your Own Risk” status</w:t>
      </w:r>
      <w:r w:rsidR="00E42DE6">
        <w:rPr>
          <w:rFonts w:ascii="Calibri" w:eastAsia="Calibri" w:hAnsi="Calibri" w:cs="Calibri"/>
          <w:sz w:val="24"/>
        </w:rPr>
        <w:t xml:space="preserve"> of all open space.  Samples of signs were available.  </w:t>
      </w:r>
    </w:p>
    <w:p w14:paraId="1CBFFFDF" w14:textId="21BC04B0" w:rsidR="00BD2AD1" w:rsidRDefault="00E42DE6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membership discussed open space, in general, and the specific of the “bandit trail.”</w:t>
      </w:r>
      <w:r w:rsidR="00BD2AD1">
        <w:rPr>
          <w:rFonts w:ascii="Calibri" w:eastAsia="Calibri" w:hAnsi="Calibri" w:cs="Calibri"/>
          <w:sz w:val="24"/>
        </w:rPr>
        <w:t xml:space="preserve"> </w:t>
      </w:r>
    </w:p>
    <w:p w14:paraId="6E0A5085" w14:textId="24670E8E" w:rsidR="00BD2AD1" w:rsidRDefault="003527F2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Chip McCro</w:t>
      </w:r>
      <w:r w:rsidR="00BD2AD1">
        <w:rPr>
          <w:rFonts w:ascii="Calibri" w:eastAsia="Calibri" w:hAnsi="Calibri" w:cs="Calibri"/>
          <w:sz w:val="24"/>
        </w:rPr>
        <w:t xml:space="preserve">ry </w:t>
      </w:r>
      <w:r w:rsidR="00112380">
        <w:rPr>
          <w:rFonts w:ascii="Calibri" w:eastAsia="Calibri" w:hAnsi="Calibri" w:cs="Calibri"/>
          <w:sz w:val="24"/>
        </w:rPr>
        <w:t xml:space="preserve">made </w:t>
      </w:r>
      <w:r w:rsidR="00BD2AD1">
        <w:rPr>
          <w:rFonts w:ascii="Calibri" w:eastAsia="Calibri" w:hAnsi="Calibri" w:cs="Calibri"/>
          <w:sz w:val="24"/>
        </w:rPr>
        <w:t xml:space="preserve">a motion allowing the Board to </w:t>
      </w:r>
      <w:r w:rsidR="00E42DE6">
        <w:rPr>
          <w:rFonts w:ascii="Calibri" w:eastAsia="Calibri" w:hAnsi="Calibri" w:cs="Calibri"/>
          <w:sz w:val="24"/>
        </w:rPr>
        <w:t>continue negotiating</w:t>
      </w:r>
      <w:r w:rsidR="00BD2AD1">
        <w:rPr>
          <w:rFonts w:ascii="Calibri" w:eastAsia="Calibri" w:hAnsi="Calibri" w:cs="Calibri"/>
          <w:sz w:val="24"/>
        </w:rPr>
        <w:t xml:space="preserve"> with the </w:t>
      </w:r>
      <w:r w:rsidR="00E42DE6">
        <w:rPr>
          <w:rFonts w:ascii="Calibri" w:eastAsia="Calibri" w:hAnsi="Calibri" w:cs="Calibri"/>
          <w:sz w:val="24"/>
        </w:rPr>
        <w:t>land</w:t>
      </w:r>
      <w:r w:rsidR="00BD2AD1">
        <w:rPr>
          <w:rFonts w:ascii="Calibri" w:eastAsia="Calibri" w:hAnsi="Calibri" w:cs="Calibri"/>
          <w:sz w:val="24"/>
        </w:rPr>
        <w:t>owner</w:t>
      </w:r>
      <w:r w:rsidR="00E42DE6">
        <w:rPr>
          <w:rFonts w:ascii="Calibri" w:eastAsia="Calibri" w:hAnsi="Calibri" w:cs="Calibri"/>
          <w:sz w:val="24"/>
        </w:rPr>
        <w:t>s</w:t>
      </w:r>
      <w:r w:rsidR="00BD2AD1">
        <w:rPr>
          <w:rFonts w:ascii="Calibri" w:eastAsia="Calibri" w:hAnsi="Calibri" w:cs="Calibri"/>
          <w:sz w:val="24"/>
        </w:rPr>
        <w:t xml:space="preserve"> regarding</w:t>
      </w:r>
      <w:r w:rsidR="00112380">
        <w:rPr>
          <w:rFonts w:ascii="Calibri" w:eastAsia="Calibri" w:hAnsi="Calibri" w:cs="Calibri"/>
          <w:sz w:val="24"/>
        </w:rPr>
        <w:t xml:space="preserve"> the trail</w:t>
      </w:r>
      <w:r w:rsidR="00BD2AD1">
        <w:rPr>
          <w:rFonts w:ascii="Calibri" w:eastAsia="Calibri" w:hAnsi="Calibri" w:cs="Calibri"/>
          <w:sz w:val="24"/>
        </w:rPr>
        <w:t xml:space="preserve">. Seconded by Tim </w:t>
      </w:r>
      <w:r>
        <w:rPr>
          <w:rFonts w:ascii="Calibri" w:eastAsia="Calibri" w:hAnsi="Calibri" w:cs="Calibri"/>
          <w:sz w:val="24"/>
        </w:rPr>
        <w:t>Trombatore</w:t>
      </w:r>
      <w:r w:rsidR="00BD2AD1">
        <w:rPr>
          <w:rFonts w:ascii="Calibri" w:eastAsia="Calibri" w:hAnsi="Calibri" w:cs="Calibri"/>
          <w:sz w:val="24"/>
        </w:rPr>
        <w:t>. One HOA member is opposed, Molly Bartholow</w:t>
      </w:r>
      <w:r w:rsidR="00112380">
        <w:rPr>
          <w:rFonts w:ascii="Calibri" w:eastAsia="Calibri" w:hAnsi="Calibri" w:cs="Calibri"/>
          <w:sz w:val="24"/>
        </w:rPr>
        <w:t xml:space="preserve">; </w:t>
      </w:r>
      <w:r>
        <w:rPr>
          <w:rFonts w:ascii="Calibri" w:eastAsia="Calibri" w:hAnsi="Calibri" w:cs="Calibri"/>
          <w:sz w:val="24"/>
        </w:rPr>
        <w:t>the m</w:t>
      </w:r>
      <w:r w:rsidR="00BD2AD1">
        <w:rPr>
          <w:rFonts w:ascii="Calibri" w:eastAsia="Calibri" w:hAnsi="Calibri" w:cs="Calibri"/>
          <w:sz w:val="24"/>
        </w:rPr>
        <w:t>otion</w:t>
      </w:r>
      <w:r w:rsidR="00112380">
        <w:rPr>
          <w:rFonts w:ascii="Calibri" w:eastAsia="Calibri" w:hAnsi="Calibri" w:cs="Calibri"/>
          <w:sz w:val="24"/>
        </w:rPr>
        <w:t xml:space="preserve"> passed.  </w:t>
      </w:r>
    </w:p>
    <w:p w14:paraId="2C369361" w14:textId="73AF6F42" w:rsidR="00BD2AD1" w:rsidRDefault="009C48FD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Tim </w:t>
      </w:r>
      <w:r w:rsidR="003527F2">
        <w:rPr>
          <w:rFonts w:ascii="Calibri" w:eastAsia="Calibri" w:hAnsi="Calibri" w:cs="Calibri"/>
          <w:sz w:val="24"/>
        </w:rPr>
        <w:t>Trombatore made a m</w:t>
      </w:r>
      <w:r w:rsidR="00E42DE6">
        <w:rPr>
          <w:rFonts w:ascii="Calibri" w:eastAsia="Calibri" w:hAnsi="Calibri" w:cs="Calibri"/>
          <w:sz w:val="24"/>
        </w:rPr>
        <w:t>otion regarding signage, allowing the Board to spend money on getting signs made and posted.  It was</w:t>
      </w:r>
      <w:r w:rsidR="00711902">
        <w:rPr>
          <w:rFonts w:ascii="Calibri" w:eastAsia="Calibri" w:hAnsi="Calibri" w:cs="Calibri"/>
          <w:sz w:val="24"/>
        </w:rPr>
        <w:t xml:space="preserve"> seconded by</w:t>
      </w:r>
      <w:r>
        <w:rPr>
          <w:rFonts w:ascii="Calibri" w:eastAsia="Calibri" w:hAnsi="Calibri" w:cs="Calibri"/>
          <w:sz w:val="24"/>
        </w:rPr>
        <w:t xml:space="preserve"> Chip McCrory</w:t>
      </w:r>
      <w:r w:rsidR="00E42DE6">
        <w:rPr>
          <w:rFonts w:ascii="Calibri" w:eastAsia="Calibri" w:hAnsi="Calibri" w:cs="Calibri"/>
          <w:sz w:val="24"/>
        </w:rPr>
        <w:t xml:space="preserve"> </w:t>
      </w:r>
      <w:r w:rsidR="00711902">
        <w:rPr>
          <w:rFonts w:ascii="Calibri" w:eastAsia="Calibri" w:hAnsi="Calibri" w:cs="Calibri"/>
          <w:sz w:val="24"/>
        </w:rPr>
        <w:t>and passed</w:t>
      </w:r>
      <w:r w:rsidR="00E42DE6">
        <w:rPr>
          <w:rFonts w:ascii="Calibri" w:eastAsia="Calibri" w:hAnsi="Calibri" w:cs="Calibri"/>
          <w:sz w:val="24"/>
        </w:rPr>
        <w:t xml:space="preserve"> without opposition.</w:t>
      </w:r>
    </w:p>
    <w:p w14:paraId="5572E001" w14:textId="77777777" w:rsidR="00711902" w:rsidRDefault="00711902" w:rsidP="005670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Triangle Parcel</w:t>
      </w:r>
    </w:p>
    <w:p w14:paraId="6C510BB7" w14:textId="2567E388" w:rsidR="00C94B59" w:rsidRDefault="00C94B59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HOA owns th</w:t>
      </w:r>
      <w:r w:rsidR="00FA032E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</w:t>
      </w:r>
      <w:r w:rsidR="00711902">
        <w:rPr>
          <w:rFonts w:ascii="Calibri" w:eastAsia="Calibri" w:hAnsi="Calibri" w:cs="Calibri"/>
          <w:sz w:val="24"/>
        </w:rPr>
        <w:t xml:space="preserve">triangle-shaped </w:t>
      </w:r>
      <w:r>
        <w:rPr>
          <w:rFonts w:ascii="Calibri" w:eastAsia="Calibri" w:hAnsi="Calibri" w:cs="Calibri"/>
          <w:sz w:val="24"/>
        </w:rPr>
        <w:t>parcel</w:t>
      </w:r>
      <w:r w:rsidR="00FA032E">
        <w:rPr>
          <w:rFonts w:ascii="Calibri" w:eastAsia="Calibri" w:hAnsi="Calibri" w:cs="Calibri"/>
          <w:sz w:val="24"/>
        </w:rPr>
        <w:t xml:space="preserve"> across CR 100 from our westerly Open Space trail.  It was </w:t>
      </w:r>
      <w:r w:rsidR="00711902">
        <w:rPr>
          <w:rFonts w:ascii="Calibri" w:eastAsia="Calibri" w:hAnsi="Calibri" w:cs="Calibri"/>
          <w:sz w:val="24"/>
        </w:rPr>
        <w:t>platted as Open Space</w:t>
      </w:r>
      <w:r w:rsidR="00FA032E">
        <w:rPr>
          <w:rFonts w:ascii="Calibri" w:eastAsia="Calibri" w:hAnsi="Calibri" w:cs="Calibri"/>
          <w:sz w:val="24"/>
        </w:rPr>
        <w:t xml:space="preserve"> back in the 1970’s.</w:t>
      </w:r>
    </w:p>
    <w:p w14:paraId="7C3B5F64" w14:textId="4B62D9D0" w:rsidR="006339CD" w:rsidRDefault="00D47144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owner</w:t>
      </w:r>
      <w:r w:rsidR="00FA032E"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 of the </w:t>
      </w:r>
      <w:r w:rsidR="00711902">
        <w:rPr>
          <w:rFonts w:ascii="Calibri" w:eastAsia="Calibri" w:hAnsi="Calibri" w:cs="Calibri"/>
          <w:sz w:val="24"/>
        </w:rPr>
        <w:t xml:space="preserve">property SW of the CR 100 curve, on which the windmills are located, </w:t>
      </w:r>
      <w:r w:rsidR="00FA032E">
        <w:rPr>
          <w:rFonts w:ascii="Calibri" w:eastAsia="Calibri" w:hAnsi="Calibri" w:cs="Calibri"/>
          <w:sz w:val="24"/>
        </w:rPr>
        <w:t xml:space="preserve">are </w:t>
      </w:r>
      <w:r w:rsidR="00711902">
        <w:rPr>
          <w:rFonts w:ascii="Calibri" w:eastAsia="Calibri" w:hAnsi="Calibri" w:cs="Calibri"/>
          <w:sz w:val="24"/>
        </w:rPr>
        <w:t xml:space="preserve">John </w:t>
      </w:r>
      <w:r w:rsidR="00FA032E">
        <w:rPr>
          <w:rFonts w:ascii="Calibri" w:eastAsia="Calibri" w:hAnsi="Calibri" w:cs="Calibri"/>
          <w:sz w:val="24"/>
        </w:rPr>
        <w:t>and K</w:t>
      </w:r>
      <w:r w:rsidR="005670EA">
        <w:rPr>
          <w:rFonts w:ascii="Calibri" w:eastAsia="Calibri" w:hAnsi="Calibri" w:cs="Calibri"/>
          <w:sz w:val="24"/>
        </w:rPr>
        <w:t>i</w:t>
      </w:r>
      <w:r w:rsidR="00FA032E">
        <w:rPr>
          <w:rFonts w:ascii="Calibri" w:eastAsia="Calibri" w:hAnsi="Calibri" w:cs="Calibri"/>
          <w:sz w:val="24"/>
        </w:rPr>
        <w:t xml:space="preserve">m </w:t>
      </w:r>
      <w:proofErr w:type="spellStart"/>
      <w:r w:rsidR="00711902">
        <w:rPr>
          <w:rFonts w:ascii="Calibri" w:eastAsia="Calibri" w:hAnsi="Calibri" w:cs="Calibri"/>
          <w:sz w:val="24"/>
        </w:rPr>
        <w:t>Pinc</w:t>
      </w:r>
      <w:r w:rsidR="00FA032E">
        <w:rPr>
          <w:rFonts w:ascii="Calibri" w:eastAsia="Calibri" w:hAnsi="Calibri" w:cs="Calibri"/>
          <w:sz w:val="24"/>
        </w:rPr>
        <w:t>cin</w:t>
      </w:r>
      <w:r w:rsidR="00711902">
        <w:rPr>
          <w:rFonts w:ascii="Calibri" w:eastAsia="Calibri" w:hAnsi="Calibri" w:cs="Calibri"/>
          <w:sz w:val="24"/>
        </w:rPr>
        <w:t>ati</w:t>
      </w:r>
      <w:proofErr w:type="spellEnd"/>
      <w:r w:rsidR="00FA032E">
        <w:rPr>
          <w:rFonts w:ascii="Calibri" w:eastAsia="Calibri" w:hAnsi="Calibri" w:cs="Calibri"/>
          <w:sz w:val="24"/>
        </w:rPr>
        <w:t xml:space="preserve">. </w:t>
      </w:r>
      <w:r w:rsidR="00E42DE6">
        <w:rPr>
          <w:rFonts w:ascii="Calibri" w:eastAsia="Calibri" w:hAnsi="Calibri" w:cs="Calibri"/>
          <w:sz w:val="24"/>
        </w:rPr>
        <w:t xml:space="preserve">Their </w:t>
      </w:r>
      <w:r w:rsidR="003527F2">
        <w:rPr>
          <w:rFonts w:ascii="Calibri" w:eastAsia="Calibri" w:hAnsi="Calibri" w:cs="Calibri"/>
          <w:sz w:val="24"/>
        </w:rPr>
        <w:t>collections of farm implements, windmill parts, plantings, etc. encroach</w:t>
      </w:r>
      <w:r w:rsidR="00FA032E">
        <w:rPr>
          <w:rFonts w:ascii="Calibri" w:eastAsia="Calibri" w:hAnsi="Calibri" w:cs="Calibri"/>
          <w:sz w:val="24"/>
        </w:rPr>
        <w:t xml:space="preserve"> on our Open Space. </w:t>
      </w:r>
    </w:p>
    <w:p w14:paraId="2AB4D96B" w14:textId="1C701E67" w:rsidR="00EB3F9E" w:rsidRPr="00EB3F9E" w:rsidRDefault="00043F3B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Our lawyer has sent them a </w:t>
      </w:r>
      <w:r w:rsidR="00C94B59">
        <w:rPr>
          <w:rFonts w:ascii="Calibri" w:eastAsia="Calibri" w:hAnsi="Calibri" w:cs="Calibri"/>
          <w:sz w:val="24"/>
        </w:rPr>
        <w:t xml:space="preserve">revocable license agreement, allowing </w:t>
      </w:r>
      <w:r>
        <w:rPr>
          <w:rFonts w:ascii="Calibri" w:eastAsia="Calibri" w:hAnsi="Calibri" w:cs="Calibri"/>
          <w:sz w:val="24"/>
        </w:rPr>
        <w:t xml:space="preserve">their personal property </w:t>
      </w:r>
      <w:r w:rsidR="00C94B59">
        <w:rPr>
          <w:rFonts w:ascii="Calibri" w:eastAsia="Calibri" w:hAnsi="Calibri" w:cs="Calibri"/>
          <w:sz w:val="24"/>
        </w:rPr>
        <w:t xml:space="preserve">to be </w:t>
      </w:r>
      <w:r>
        <w:rPr>
          <w:rFonts w:ascii="Calibri" w:eastAsia="Calibri" w:hAnsi="Calibri" w:cs="Calibri"/>
          <w:sz w:val="24"/>
        </w:rPr>
        <w:t xml:space="preserve">located on our land </w:t>
      </w:r>
      <w:r w:rsidR="00C94B59">
        <w:rPr>
          <w:rFonts w:ascii="Calibri" w:eastAsia="Calibri" w:hAnsi="Calibri" w:cs="Calibri"/>
          <w:sz w:val="24"/>
        </w:rPr>
        <w:t xml:space="preserve">and indemnifying HOA </w:t>
      </w:r>
      <w:r>
        <w:rPr>
          <w:rFonts w:ascii="Calibri" w:eastAsia="Calibri" w:hAnsi="Calibri" w:cs="Calibri"/>
          <w:sz w:val="24"/>
        </w:rPr>
        <w:t xml:space="preserve">from liability for personal and property damage.  The owners have told Jeff that they will sign the document as drafted, but Jeff has not received the </w:t>
      </w:r>
      <w:r w:rsidR="003527F2">
        <w:rPr>
          <w:rFonts w:ascii="Calibri" w:eastAsia="Calibri" w:hAnsi="Calibri" w:cs="Calibri"/>
          <w:sz w:val="24"/>
        </w:rPr>
        <w:t>agreement.</w:t>
      </w:r>
    </w:p>
    <w:p w14:paraId="61D6CFD6" w14:textId="012D3C7E" w:rsidR="00EB3F9E" w:rsidRDefault="00EB3F9E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Two persons have expressed an interest in purchasing the triangle parcel from the HOA. The HOA would have to get formal permission from Garfield County </w:t>
      </w:r>
      <w:r w:rsidR="00DE187C">
        <w:rPr>
          <w:rFonts w:ascii="Calibri" w:eastAsia="Calibri" w:hAnsi="Calibri" w:cs="Calibri"/>
          <w:sz w:val="24"/>
        </w:rPr>
        <w:t xml:space="preserve">to sell the .698 acres </w:t>
      </w:r>
      <w:r>
        <w:rPr>
          <w:rFonts w:ascii="Calibri" w:eastAsia="Calibri" w:hAnsi="Calibri" w:cs="Calibri"/>
          <w:sz w:val="24"/>
        </w:rPr>
        <w:t>because the triangle parcel contains draina</w:t>
      </w:r>
      <w:r w:rsidR="00DE187C">
        <w:rPr>
          <w:rFonts w:ascii="Calibri" w:eastAsia="Calibri" w:hAnsi="Calibri" w:cs="Calibri"/>
          <w:sz w:val="24"/>
        </w:rPr>
        <w:t>ge culverts for the County Road</w:t>
      </w:r>
      <w:r>
        <w:rPr>
          <w:rFonts w:ascii="Calibri" w:eastAsia="Calibri" w:hAnsi="Calibri" w:cs="Calibri"/>
          <w:sz w:val="24"/>
        </w:rPr>
        <w:t xml:space="preserve"> and was platted to collect drainage from all of Kings Row’s land.  Th</w:t>
      </w:r>
      <w:r w:rsidR="00DE187C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parcel was also part of the required open space acreage when the subdivision was first platted in the 1970’s</w:t>
      </w:r>
    </w:p>
    <w:p w14:paraId="5C745627" w14:textId="397B1D13" w:rsidR="006339CD" w:rsidRDefault="00EB3F9E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After discussion, the membership </w:t>
      </w:r>
      <w:r w:rsidRPr="00C94B59">
        <w:rPr>
          <w:rFonts w:ascii="Calibri" w:eastAsia="Calibri" w:hAnsi="Calibri" w:cs="Calibri"/>
          <w:sz w:val="24"/>
        </w:rPr>
        <w:t>decided that a vote on the possible selling of this property will be put off until a m</w:t>
      </w:r>
      <w:r w:rsidR="00DE187C">
        <w:rPr>
          <w:rFonts w:ascii="Calibri" w:eastAsia="Calibri" w:hAnsi="Calibri" w:cs="Calibri"/>
          <w:sz w:val="24"/>
        </w:rPr>
        <w:t xml:space="preserve">ore formal offer is nailed down, if at all. </w:t>
      </w:r>
      <w:r>
        <w:rPr>
          <w:rFonts w:ascii="Calibri" w:eastAsia="Calibri" w:hAnsi="Calibri" w:cs="Calibri"/>
          <w:sz w:val="24"/>
        </w:rPr>
        <w:t xml:space="preserve"> Jeff will explore whether the possible purchasers are willing to take on the cost of Garfield County land use and Road &amp; Bridge approvals.</w:t>
      </w:r>
    </w:p>
    <w:p w14:paraId="72B2E8C9" w14:textId="77777777" w:rsidR="00043F3B" w:rsidRDefault="00043F3B" w:rsidP="005670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Dog Issues</w:t>
      </w:r>
    </w:p>
    <w:p w14:paraId="5D136325" w14:textId="1EB9262C" w:rsidR="00474B5D" w:rsidRDefault="00EF54FE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Board prefers that </w:t>
      </w:r>
      <w:r w:rsidR="00474B5D">
        <w:rPr>
          <w:rFonts w:ascii="Calibri" w:eastAsia="Calibri" w:hAnsi="Calibri" w:cs="Calibri"/>
          <w:sz w:val="24"/>
        </w:rPr>
        <w:t>homeowner</w:t>
      </w:r>
      <w:r w:rsidR="00112380">
        <w:rPr>
          <w:rFonts w:ascii="Calibri" w:eastAsia="Calibri" w:hAnsi="Calibri" w:cs="Calibri"/>
          <w:sz w:val="24"/>
        </w:rPr>
        <w:t>s</w:t>
      </w:r>
      <w:r w:rsidR="00474B5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deal with conflict over dogs;</w:t>
      </w:r>
      <w:r w:rsidR="00474B5D">
        <w:rPr>
          <w:rFonts w:ascii="Calibri" w:eastAsia="Calibri" w:hAnsi="Calibri" w:cs="Calibri"/>
          <w:sz w:val="24"/>
        </w:rPr>
        <w:t xml:space="preserve"> if </w:t>
      </w:r>
      <w:r w:rsidR="00DE187C">
        <w:rPr>
          <w:rFonts w:ascii="Calibri" w:eastAsia="Calibri" w:hAnsi="Calibri" w:cs="Calibri"/>
          <w:sz w:val="24"/>
        </w:rPr>
        <w:t>homeowners cannot</w:t>
      </w:r>
      <w:r w:rsidR="00474B5D">
        <w:rPr>
          <w:rFonts w:ascii="Calibri" w:eastAsia="Calibri" w:hAnsi="Calibri" w:cs="Calibri"/>
          <w:sz w:val="24"/>
        </w:rPr>
        <w:t xml:space="preserve"> reach a resolution or the problem persists then the Sherriff</w:t>
      </w:r>
      <w:r>
        <w:rPr>
          <w:rFonts w:ascii="Calibri" w:eastAsia="Calibri" w:hAnsi="Calibri" w:cs="Calibri"/>
          <w:sz w:val="24"/>
        </w:rPr>
        <w:t xml:space="preserve">’s animal </w:t>
      </w:r>
      <w:r w:rsidR="00112380">
        <w:rPr>
          <w:rFonts w:ascii="Calibri" w:eastAsia="Calibri" w:hAnsi="Calibri" w:cs="Calibri"/>
          <w:sz w:val="24"/>
        </w:rPr>
        <w:t xml:space="preserve">control </w:t>
      </w:r>
      <w:r>
        <w:rPr>
          <w:rFonts w:ascii="Calibri" w:eastAsia="Calibri" w:hAnsi="Calibri" w:cs="Calibri"/>
          <w:sz w:val="24"/>
        </w:rPr>
        <w:t>officer</w:t>
      </w:r>
      <w:r w:rsidR="00474B5D" w:rsidRPr="00474B5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– Garfield or Eagle - </w:t>
      </w:r>
      <w:r w:rsidR="00474B5D" w:rsidRPr="00474B5D">
        <w:rPr>
          <w:rFonts w:ascii="Calibri" w:eastAsia="Calibri" w:hAnsi="Calibri" w:cs="Calibri"/>
          <w:sz w:val="24"/>
        </w:rPr>
        <w:t>needs to be notified.</w:t>
      </w:r>
      <w:r>
        <w:rPr>
          <w:rFonts w:ascii="Calibri" w:eastAsia="Calibri" w:hAnsi="Calibri" w:cs="Calibri"/>
          <w:sz w:val="24"/>
        </w:rPr>
        <w:t xml:space="preserve">  Both Counties have dog-at-large, etc. laws and trained professional staff.</w:t>
      </w:r>
    </w:p>
    <w:p w14:paraId="532126F3" w14:textId="1B0A4CA5" w:rsidR="00D407EF" w:rsidRDefault="00EF54FE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</w:t>
      </w:r>
      <w:r w:rsidR="00474B5D" w:rsidRPr="00EF54FE">
        <w:rPr>
          <w:rFonts w:ascii="Calibri" w:eastAsia="Calibri" w:hAnsi="Calibri" w:cs="Calibri"/>
          <w:sz w:val="24"/>
        </w:rPr>
        <w:t>Covenant</w:t>
      </w:r>
      <w:r>
        <w:rPr>
          <w:rFonts w:ascii="Calibri" w:eastAsia="Calibri" w:hAnsi="Calibri" w:cs="Calibri"/>
          <w:sz w:val="24"/>
        </w:rPr>
        <w:t>s</w:t>
      </w:r>
      <w:r w:rsidR="00474B5D" w:rsidRPr="00EF54FE">
        <w:rPr>
          <w:rFonts w:ascii="Calibri" w:eastAsia="Calibri" w:hAnsi="Calibri" w:cs="Calibri"/>
          <w:sz w:val="24"/>
        </w:rPr>
        <w:t xml:space="preserve"> need to be rewritten to mirror county regulations.</w:t>
      </w:r>
      <w:r>
        <w:rPr>
          <w:rFonts w:ascii="Calibri" w:eastAsia="Calibri" w:hAnsi="Calibri" w:cs="Calibri"/>
          <w:sz w:val="24"/>
        </w:rPr>
        <w:t xml:space="preserve"> It simply </w:t>
      </w:r>
      <w:r w:rsidR="00112380">
        <w:rPr>
          <w:rFonts w:ascii="Calibri" w:eastAsia="Calibri" w:hAnsi="Calibri" w:cs="Calibri"/>
          <w:sz w:val="24"/>
        </w:rPr>
        <w:t xml:space="preserve">has </w:t>
      </w:r>
      <w:r>
        <w:rPr>
          <w:rFonts w:ascii="Calibri" w:eastAsia="Calibri" w:hAnsi="Calibri" w:cs="Calibri"/>
          <w:sz w:val="24"/>
        </w:rPr>
        <w:t>not work</w:t>
      </w:r>
      <w:r w:rsidR="00112380">
        <w:rPr>
          <w:rFonts w:ascii="Calibri" w:eastAsia="Calibri" w:hAnsi="Calibri" w:cs="Calibri"/>
          <w:sz w:val="24"/>
        </w:rPr>
        <w:t>ed</w:t>
      </w:r>
      <w:r>
        <w:rPr>
          <w:rFonts w:ascii="Calibri" w:eastAsia="Calibri" w:hAnsi="Calibri" w:cs="Calibri"/>
          <w:sz w:val="24"/>
        </w:rPr>
        <w:t xml:space="preserve"> for the Board to insert itself in the</w:t>
      </w:r>
      <w:r w:rsidR="00112380"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z w:val="24"/>
        </w:rPr>
        <w:t xml:space="preserve"> disagreement</w:t>
      </w:r>
      <w:r w:rsidR="00112380"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 and the $100.00 a day fine is difficult to enforce. </w:t>
      </w:r>
    </w:p>
    <w:p w14:paraId="39E0084D" w14:textId="10C72C05" w:rsidR="00D407EF" w:rsidRDefault="00D407EF" w:rsidP="005670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Lot Owners in Arrears </w:t>
      </w:r>
    </w:p>
    <w:p w14:paraId="607CBCC0" w14:textId="3343DAF4" w:rsidR="00D407EF" w:rsidRPr="00ED6912" w:rsidRDefault="00D407EF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There are two </w:t>
      </w:r>
      <w:r w:rsidR="00DE187C"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wners </w:t>
      </w:r>
      <w:r w:rsidR="00DE187C">
        <w:rPr>
          <w:rFonts w:ascii="Calibri" w:eastAsia="Calibri" w:hAnsi="Calibri" w:cs="Calibri"/>
          <w:sz w:val="24"/>
        </w:rPr>
        <w:t xml:space="preserve">significantly </w:t>
      </w:r>
      <w:r>
        <w:rPr>
          <w:rFonts w:ascii="Calibri" w:eastAsia="Calibri" w:hAnsi="Calibri" w:cs="Calibri"/>
          <w:sz w:val="24"/>
        </w:rPr>
        <w:t>behind in assessments</w:t>
      </w:r>
      <w:r w:rsidR="00ED6912">
        <w:rPr>
          <w:rFonts w:ascii="Calibri" w:eastAsia="Calibri" w:hAnsi="Calibri" w:cs="Calibri"/>
          <w:sz w:val="24"/>
        </w:rPr>
        <w:t>; o</w:t>
      </w:r>
      <w:r w:rsidRPr="00ED6912">
        <w:rPr>
          <w:rFonts w:ascii="Calibri" w:eastAsia="Calibri" w:hAnsi="Calibri" w:cs="Calibri"/>
          <w:sz w:val="24"/>
        </w:rPr>
        <w:t>ne owes more than $3,000 and the other owes $600.</w:t>
      </w:r>
    </w:p>
    <w:p w14:paraId="45FEF5DA" w14:textId="6CD49310" w:rsidR="00D407EF" w:rsidRPr="00ED6912" w:rsidRDefault="00D407EF" w:rsidP="005670E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Jeff Conklin </w:t>
      </w:r>
      <w:r w:rsidR="00ED6912">
        <w:rPr>
          <w:rFonts w:ascii="Calibri" w:eastAsia="Calibri" w:hAnsi="Calibri" w:cs="Calibri"/>
          <w:sz w:val="24"/>
        </w:rPr>
        <w:t xml:space="preserve">advises against </w:t>
      </w:r>
      <w:r>
        <w:rPr>
          <w:rFonts w:ascii="Calibri" w:eastAsia="Calibri" w:hAnsi="Calibri" w:cs="Calibri"/>
          <w:sz w:val="24"/>
        </w:rPr>
        <w:t xml:space="preserve">reporting </w:t>
      </w:r>
      <w:r w:rsidR="00DE187C">
        <w:rPr>
          <w:rFonts w:ascii="Calibri" w:eastAsia="Calibri" w:hAnsi="Calibri" w:cs="Calibri"/>
          <w:sz w:val="24"/>
        </w:rPr>
        <w:t>to credit agencies, as was discussed at last year’s Annual Meeting.</w:t>
      </w:r>
      <w:r w:rsidR="009C48FD">
        <w:rPr>
          <w:rFonts w:ascii="Calibri" w:eastAsia="Calibri" w:hAnsi="Calibri" w:cs="Calibri"/>
          <w:sz w:val="24"/>
        </w:rPr>
        <w:t xml:space="preserve"> </w:t>
      </w:r>
      <w:r w:rsidR="00DE187C">
        <w:rPr>
          <w:rFonts w:ascii="Calibri" w:eastAsia="Calibri" w:hAnsi="Calibri" w:cs="Calibri"/>
          <w:sz w:val="24"/>
        </w:rPr>
        <w:t>He advises that t</w:t>
      </w:r>
      <w:r w:rsidRPr="00ED6912">
        <w:rPr>
          <w:rFonts w:ascii="Calibri" w:eastAsia="Calibri" w:hAnsi="Calibri" w:cs="Calibri"/>
          <w:sz w:val="24"/>
        </w:rPr>
        <w:t xml:space="preserve">he best course of action </w:t>
      </w:r>
      <w:r w:rsidR="00DE187C">
        <w:rPr>
          <w:rFonts w:ascii="Calibri" w:eastAsia="Calibri" w:hAnsi="Calibri" w:cs="Calibri"/>
          <w:sz w:val="24"/>
        </w:rPr>
        <w:t xml:space="preserve">is for </w:t>
      </w:r>
      <w:r w:rsidR="00DE187C">
        <w:rPr>
          <w:rFonts w:ascii="Calibri" w:eastAsia="Calibri" w:hAnsi="Calibri" w:cs="Calibri"/>
          <w:sz w:val="24"/>
        </w:rPr>
        <w:lastRenderedPageBreak/>
        <w:t xml:space="preserve">the Board to continue current practice, sending </w:t>
      </w:r>
      <w:r w:rsidRPr="00ED6912">
        <w:rPr>
          <w:rFonts w:ascii="Calibri" w:eastAsia="Calibri" w:hAnsi="Calibri" w:cs="Calibri"/>
          <w:sz w:val="24"/>
        </w:rPr>
        <w:t xml:space="preserve">out </w:t>
      </w:r>
      <w:r w:rsidR="00ED6912">
        <w:rPr>
          <w:rFonts w:ascii="Calibri" w:eastAsia="Calibri" w:hAnsi="Calibri" w:cs="Calibri"/>
          <w:sz w:val="24"/>
        </w:rPr>
        <w:t xml:space="preserve">formal </w:t>
      </w:r>
      <w:r w:rsidRPr="00ED6912">
        <w:rPr>
          <w:rFonts w:ascii="Calibri" w:eastAsia="Calibri" w:hAnsi="Calibri" w:cs="Calibri"/>
          <w:sz w:val="24"/>
        </w:rPr>
        <w:t>notices</w:t>
      </w:r>
      <w:r w:rsidR="00DE187C">
        <w:rPr>
          <w:rFonts w:ascii="Calibri" w:eastAsia="Calibri" w:hAnsi="Calibri" w:cs="Calibri"/>
          <w:sz w:val="24"/>
        </w:rPr>
        <w:t xml:space="preserve">, in accordance with the Board Resolution he prepared, </w:t>
      </w:r>
      <w:r w:rsidR="00ED6912">
        <w:rPr>
          <w:rFonts w:ascii="Calibri" w:eastAsia="Calibri" w:hAnsi="Calibri" w:cs="Calibri"/>
          <w:sz w:val="24"/>
        </w:rPr>
        <w:t>and</w:t>
      </w:r>
      <w:r w:rsidRPr="00ED6912">
        <w:rPr>
          <w:rFonts w:ascii="Calibri" w:eastAsia="Calibri" w:hAnsi="Calibri" w:cs="Calibri"/>
          <w:sz w:val="24"/>
        </w:rPr>
        <w:t xml:space="preserve"> </w:t>
      </w:r>
      <w:r w:rsidR="00DE187C">
        <w:rPr>
          <w:rFonts w:ascii="Calibri" w:eastAsia="Calibri" w:hAnsi="Calibri" w:cs="Calibri"/>
          <w:sz w:val="24"/>
        </w:rPr>
        <w:t>keeping</w:t>
      </w:r>
      <w:r w:rsidR="00ED6912">
        <w:rPr>
          <w:rFonts w:ascii="Calibri" w:eastAsia="Calibri" w:hAnsi="Calibri" w:cs="Calibri"/>
          <w:sz w:val="24"/>
        </w:rPr>
        <w:t xml:space="preserve"> recorded </w:t>
      </w:r>
      <w:r w:rsidRPr="00ED6912">
        <w:rPr>
          <w:rFonts w:ascii="Calibri" w:eastAsia="Calibri" w:hAnsi="Calibri" w:cs="Calibri"/>
          <w:sz w:val="24"/>
        </w:rPr>
        <w:t>liens against the properties</w:t>
      </w:r>
      <w:r w:rsidR="00ED6912">
        <w:rPr>
          <w:rFonts w:ascii="Calibri" w:eastAsia="Calibri" w:hAnsi="Calibri" w:cs="Calibri"/>
          <w:sz w:val="24"/>
        </w:rPr>
        <w:t xml:space="preserve"> updated</w:t>
      </w:r>
      <w:r w:rsidR="00DE187C">
        <w:rPr>
          <w:rFonts w:ascii="Calibri" w:eastAsia="Calibri" w:hAnsi="Calibri" w:cs="Calibri"/>
          <w:sz w:val="24"/>
        </w:rPr>
        <w:t>.</w:t>
      </w:r>
      <w:r w:rsidRPr="00ED6912">
        <w:rPr>
          <w:rFonts w:ascii="Calibri" w:eastAsia="Calibri" w:hAnsi="Calibri" w:cs="Calibri"/>
          <w:sz w:val="24"/>
        </w:rPr>
        <w:t xml:space="preserve"> </w:t>
      </w:r>
      <w:r w:rsidR="00DE187C">
        <w:rPr>
          <w:rFonts w:ascii="Calibri" w:eastAsia="Calibri" w:hAnsi="Calibri" w:cs="Calibri"/>
          <w:sz w:val="24"/>
        </w:rPr>
        <w:t xml:space="preserve">  On a case-by-</w:t>
      </w:r>
      <w:r w:rsidR="00ED6912">
        <w:rPr>
          <w:rFonts w:ascii="Calibri" w:eastAsia="Calibri" w:hAnsi="Calibri" w:cs="Calibri"/>
          <w:sz w:val="24"/>
        </w:rPr>
        <w:t>case basis, the Board needs to consult with Jeff regarding starting a County or District Court case.</w:t>
      </w:r>
    </w:p>
    <w:p w14:paraId="612A8608" w14:textId="77777777" w:rsidR="00C94B59" w:rsidRPr="00C94B59" w:rsidRDefault="00C94B59" w:rsidP="005670EA">
      <w:pPr>
        <w:pStyle w:val="ListParagraph"/>
        <w:spacing w:after="0" w:line="240" w:lineRule="auto"/>
        <w:ind w:left="1800"/>
        <w:rPr>
          <w:rFonts w:ascii="Calibri" w:eastAsia="Calibri" w:hAnsi="Calibri" w:cs="Calibri"/>
          <w:b/>
          <w:sz w:val="24"/>
          <w:u w:val="single"/>
        </w:rPr>
      </w:pPr>
    </w:p>
    <w:p w14:paraId="3764D8F1" w14:textId="77777777" w:rsidR="00EC3D88" w:rsidRDefault="00DF7F89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B</w:t>
      </w:r>
      <w:r w:rsidR="00D407EF">
        <w:rPr>
          <w:rFonts w:ascii="Calibri" w:eastAsia="Calibri" w:hAnsi="Calibri" w:cs="Calibri"/>
          <w:b/>
          <w:sz w:val="24"/>
          <w:u w:val="single"/>
        </w:rPr>
        <w:t>udget for 2017</w:t>
      </w:r>
    </w:p>
    <w:p w14:paraId="32E36EF1" w14:textId="77777777" w:rsidR="00EC3D88" w:rsidRDefault="00EC3D88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4E860291" w14:textId="7553670F" w:rsidR="00AC3D78" w:rsidRDefault="007643DE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Gerald Fielding </w:t>
      </w:r>
      <w:r w:rsidR="00873DB4">
        <w:rPr>
          <w:rFonts w:ascii="Calibri" w:eastAsia="Calibri" w:hAnsi="Calibri" w:cs="Calibri"/>
          <w:sz w:val="24"/>
        </w:rPr>
        <w:t xml:space="preserve">asked for a Motion approving </w:t>
      </w:r>
      <w:r w:rsidR="00224BD5">
        <w:rPr>
          <w:rFonts w:ascii="Calibri" w:eastAsia="Calibri" w:hAnsi="Calibri" w:cs="Calibri"/>
          <w:sz w:val="24"/>
        </w:rPr>
        <w:t>Revenue</w:t>
      </w:r>
      <w:r w:rsidR="00873DB4">
        <w:rPr>
          <w:rFonts w:ascii="Calibri" w:eastAsia="Calibri" w:hAnsi="Calibri" w:cs="Calibri"/>
          <w:sz w:val="24"/>
        </w:rPr>
        <w:t xml:space="preserve"> Ruling 70-604 in case we have any money left over at the end of 2016.  </w:t>
      </w:r>
    </w:p>
    <w:p w14:paraId="2F149BB6" w14:textId="77777777" w:rsidR="00AC3D78" w:rsidRDefault="00AC3D78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6E47ACB" w14:textId="144B096C" w:rsidR="001759D8" w:rsidRDefault="00873DB4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He then </w:t>
      </w:r>
      <w:r w:rsidR="00EC3D88">
        <w:rPr>
          <w:rFonts w:ascii="Calibri" w:eastAsia="Calibri" w:hAnsi="Calibri" w:cs="Calibri"/>
          <w:sz w:val="24"/>
        </w:rPr>
        <w:t xml:space="preserve">presented </w:t>
      </w:r>
      <w:r w:rsidR="00DF7F89">
        <w:rPr>
          <w:rFonts w:ascii="Calibri" w:eastAsia="Calibri" w:hAnsi="Calibri" w:cs="Calibri"/>
          <w:sz w:val="24"/>
        </w:rPr>
        <w:t xml:space="preserve">the </w:t>
      </w:r>
      <w:r>
        <w:rPr>
          <w:rFonts w:ascii="Calibri" w:eastAsia="Calibri" w:hAnsi="Calibri" w:cs="Calibri"/>
          <w:sz w:val="24"/>
        </w:rPr>
        <w:t>“Actuals, January –</w:t>
      </w:r>
      <w:r w:rsidR="00AC3D78">
        <w:rPr>
          <w:rFonts w:ascii="Calibri" w:eastAsia="Calibri" w:hAnsi="Calibri" w:cs="Calibri"/>
          <w:sz w:val="24"/>
        </w:rPr>
        <w:t xml:space="preserve"> October” and </w:t>
      </w:r>
      <w:r>
        <w:rPr>
          <w:rFonts w:ascii="Calibri" w:eastAsia="Calibri" w:hAnsi="Calibri" w:cs="Calibri"/>
          <w:sz w:val="24"/>
        </w:rPr>
        <w:t xml:space="preserve">the “Projected Year End Totals” compared with the Membership Approved 2016 </w:t>
      </w:r>
      <w:r w:rsidR="00AC3D78">
        <w:rPr>
          <w:rFonts w:ascii="Calibri" w:eastAsia="Calibri" w:hAnsi="Calibri" w:cs="Calibri"/>
          <w:sz w:val="24"/>
        </w:rPr>
        <w:t xml:space="preserve">Budget, approved 1.07.2015.  </w:t>
      </w:r>
      <w:r>
        <w:rPr>
          <w:rFonts w:ascii="Calibri" w:eastAsia="Calibri" w:hAnsi="Calibri" w:cs="Calibri"/>
          <w:sz w:val="24"/>
        </w:rPr>
        <w:t xml:space="preserve">The comparison numbers were on a budget sheet </w:t>
      </w:r>
      <w:r w:rsidR="00AC3D78">
        <w:rPr>
          <w:rFonts w:ascii="Calibri" w:eastAsia="Calibri" w:hAnsi="Calibri" w:cs="Calibri"/>
          <w:sz w:val="24"/>
        </w:rPr>
        <w:t xml:space="preserve">contained in the packet that </w:t>
      </w:r>
      <w:r>
        <w:rPr>
          <w:rFonts w:ascii="Calibri" w:eastAsia="Calibri" w:hAnsi="Calibri" w:cs="Calibri"/>
          <w:sz w:val="24"/>
        </w:rPr>
        <w:t>also had a “</w:t>
      </w:r>
      <w:r w:rsidR="00AC3D78">
        <w:rPr>
          <w:rFonts w:ascii="Calibri" w:eastAsia="Calibri" w:hAnsi="Calibri" w:cs="Calibri"/>
          <w:sz w:val="24"/>
        </w:rPr>
        <w:t xml:space="preserve">Proposed 2017 Budget,” showing a </w:t>
      </w:r>
      <w:r>
        <w:rPr>
          <w:rFonts w:ascii="Calibri" w:eastAsia="Calibri" w:hAnsi="Calibri" w:cs="Calibri"/>
          <w:sz w:val="24"/>
        </w:rPr>
        <w:t>deficit of $4,425.00</w:t>
      </w:r>
      <w:r w:rsidR="00AC3D78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and a “Proposed 2017 Budget w/ Dues Increase.”  </w:t>
      </w:r>
      <w:r w:rsidR="00AC3D78">
        <w:rPr>
          <w:rFonts w:ascii="Calibri" w:eastAsia="Calibri" w:hAnsi="Calibri" w:cs="Calibri"/>
          <w:sz w:val="24"/>
        </w:rPr>
        <w:t xml:space="preserve">A separate “Budget for Discussion” was handed </w:t>
      </w:r>
      <w:r w:rsidR="003527F2">
        <w:rPr>
          <w:rFonts w:ascii="Calibri" w:eastAsia="Calibri" w:hAnsi="Calibri" w:cs="Calibri"/>
          <w:sz w:val="24"/>
        </w:rPr>
        <w:t xml:space="preserve">out </w:t>
      </w:r>
      <w:r w:rsidR="00AC3D78">
        <w:rPr>
          <w:rFonts w:ascii="Calibri" w:eastAsia="Calibri" w:hAnsi="Calibri" w:cs="Calibri"/>
          <w:sz w:val="24"/>
        </w:rPr>
        <w:t xml:space="preserve">showing a possible reallocation of current HOA fees.  </w:t>
      </w:r>
    </w:p>
    <w:p w14:paraId="0A9CC500" w14:textId="3A38632B" w:rsidR="005A5F79" w:rsidRDefault="001759D8" w:rsidP="005670EA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 w:rsidR="00CD3C14">
        <w:rPr>
          <w:rFonts w:ascii="Calibri" w:eastAsia="Calibri" w:hAnsi="Calibri" w:cs="Calibri"/>
          <w:sz w:val="24"/>
        </w:rPr>
        <w:t>The</w:t>
      </w:r>
      <w:r w:rsidR="005A5F79">
        <w:rPr>
          <w:rFonts w:ascii="Calibri" w:eastAsia="Calibri" w:hAnsi="Calibri" w:cs="Calibri"/>
          <w:sz w:val="24"/>
        </w:rPr>
        <w:t xml:space="preserve"> Board predicts </w:t>
      </w:r>
      <w:r w:rsidR="00CD3C14">
        <w:rPr>
          <w:rFonts w:ascii="Calibri" w:eastAsia="Calibri" w:hAnsi="Calibri" w:cs="Calibri"/>
          <w:sz w:val="24"/>
        </w:rPr>
        <w:t>an increase in expenses in 201</w:t>
      </w:r>
      <w:r w:rsidR="005A5F79">
        <w:rPr>
          <w:rFonts w:ascii="Calibri" w:eastAsia="Calibri" w:hAnsi="Calibri" w:cs="Calibri"/>
          <w:sz w:val="24"/>
        </w:rPr>
        <w:t>7, based on expenses related to water and real estate issues in 2016,</w:t>
      </w:r>
      <w:r w:rsidR="00CD3C14">
        <w:rPr>
          <w:rFonts w:ascii="Calibri" w:eastAsia="Calibri" w:hAnsi="Calibri" w:cs="Calibri"/>
          <w:sz w:val="24"/>
        </w:rPr>
        <w:t xml:space="preserve"> </w:t>
      </w:r>
      <w:r w:rsidR="00DE187C">
        <w:rPr>
          <w:rFonts w:ascii="Calibri" w:eastAsia="Calibri" w:hAnsi="Calibri" w:cs="Calibri"/>
          <w:sz w:val="24"/>
        </w:rPr>
        <w:t xml:space="preserve">despite </w:t>
      </w:r>
      <w:r w:rsidR="00CD3C14">
        <w:rPr>
          <w:rFonts w:ascii="Calibri" w:eastAsia="Calibri" w:hAnsi="Calibri" w:cs="Calibri"/>
          <w:sz w:val="24"/>
        </w:rPr>
        <w:t xml:space="preserve">money saved in </w:t>
      </w:r>
      <w:r w:rsidR="005A5F79">
        <w:rPr>
          <w:rFonts w:ascii="Calibri" w:eastAsia="Calibri" w:hAnsi="Calibri" w:cs="Calibri"/>
          <w:sz w:val="24"/>
        </w:rPr>
        <w:t xml:space="preserve">2016 in </w:t>
      </w:r>
      <w:r w:rsidR="00CD3C14">
        <w:rPr>
          <w:rFonts w:ascii="Calibri" w:eastAsia="Calibri" w:hAnsi="Calibri" w:cs="Calibri"/>
          <w:sz w:val="24"/>
        </w:rPr>
        <w:t>some areas</w:t>
      </w:r>
      <w:r w:rsidR="005A5F79">
        <w:rPr>
          <w:rFonts w:ascii="Calibri" w:eastAsia="Calibri" w:hAnsi="Calibri" w:cs="Calibri"/>
          <w:sz w:val="24"/>
        </w:rPr>
        <w:t>:</w:t>
      </w:r>
    </w:p>
    <w:p w14:paraId="029E0113" w14:textId="492238C2" w:rsidR="005A5F79" w:rsidRDefault="00224BD5" w:rsidP="005670EA">
      <w:pPr>
        <w:pStyle w:val="ListParagraph"/>
        <w:numPr>
          <w:ilvl w:val="1"/>
          <w:numId w:val="18"/>
        </w:numPr>
        <w:spacing w:after="0" w:line="240" w:lineRule="auto"/>
      </w:pPr>
      <w:r>
        <w:t>Bookk</w:t>
      </w:r>
      <w:r w:rsidR="00CD3C14">
        <w:t>eeping fees had been allo</w:t>
      </w:r>
      <w:r w:rsidR="003527F2">
        <w:t xml:space="preserve">cated at $8,000.00 but has a projected </w:t>
      </w:r>
      <w:r w:rsidR="00042BEF">
        <w:t>year-end</w:t>
      </w:r>
      <w:r w:rsidR="003527F2">
        <w:t xml:space="preserve"> total cost of approximately $5,700.00</w:t>
      </w:r>
    </w:p>
    <w:p w14:paraId="00A6514B" w14:textId="40E84E35" w:rsidR="00224BD5" w:rsidRDefault="00224BD5" w:rsidP="005670EA">
      <w:pPr>
        <w:pStyle w:val="ListParagraph"/>
        <w:numPr>
          <w:ilvl w:val="1"/>
          <w:numId w:val="18"/>
        </w:numPr>
        <w:spacing w:after="0" w:line="240" w:lineRule="auto"/>
      </w:pPr>
      <w:r>
        <w:t>Irrigation Maintenance</w:t>
      </w:r>
      <w:r w:rsidR="003527F2">
        <w:t xml:space="preserve"> is allocated at $1,000.00 but has a projected year</w:t>
      </w:r>
      <w:r w:rsidR="00042BEF">
        <w:t>-</w:t>
      </w:r>
      <w:r w:rsidR="003527F2">
        <w:t>end total cost of approximately $415.00.</w:t>
      </w:r>
    </w:p>
    <w:p w14:paraId="6749F338" w14:textId="2B0D1807" w:rsidR="00CD3C14" w:rsidRPr="00224BD5" w:rsidRDefault="00224BD5" w:rsidP="00224BD5">
      <w:pPr>
        <w:pStyle w:val="ListParagraph"/>
        <w:numPr>
          <w:ilvl w:val="1"/>
          <w:numId w:val="18"/>
        </w:numPr>
        <w:spacing w:after="0" w:line="240" w:lineRule="auto"/>
      </w:pPr>
      <w:r>
        <w:t>Insurance</w:t>
      </w:r>
      <w:r w:rsidR="003527F2">
        <w:t xml:space="preserve"> is allocated at $1,300.00</w:t>
      </w:r>
      <w:r w:rsidR="00042BEF">
        <w:t xml:space="preserve"> </w:t>
      </w:r>
      <w:r w:rsidR="003527F2">
        <w:t>but has a projected year</w:t>
      </w:r>
      <w:r w:rsidR="00042BEF">
        <w:t>-</w:t>
      </w:r>
      <w:r w:rsidR="003527F2">
        <w:t>end total cost of 1,062.00.</w:t>
      </w:r>
    </w:p>
    <w:p w14:paraId="092DF40E" w14:textId="50AF8E39" w:rsidR="000627B5" w:rsidRPr="000627B5" w:rsidRDefault="00CD3C14" w:rsidP="000627B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0627B5">
        <w:rPr>
          <w:rFonts w:ascii="Calibri" w:eastAsia="Calibri" w:hAnsi="Calibri" w:cs="Calibri"/>
          <w:sz w:val="24"/>
        </w:rPr>
        <w:t>2017 is likely to see increased spending on:</w:t>
      </w:r>
    </w:p>
    <w:p w14:paraId="52FF7C25" w14:textId="3D16EB6A" w:rsidR="000627B5" w:rsidRDefault="003527F2" w:rsidP="000627B5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 </w:t>
      </w:r>
      <w:r w:rsidR="00CD3C14" w:rsidRPr="000627B5">
        <w:rPr>
          <w:rFonts w:ascii="Calibri" w:eastAsia="Calibri" w:hAnsi="Calibri" w:cs="Calibri"/>
          <w:sz w:val="24"/>
        </w:rPr>
        <w:t xml:space="preserve">possible need to replace </w:t>
      </w:r>
      <w:r w:rsidR="005A5F79" w:rsidRPr="000627B5">
        <w:rPr>
          <w:rFonts w:ascii="Calibri" w:eastAsia="Calibri" w:hAnsi="Calibri" w:cs="Calibri"/>
          <w:sz w:val="24"/>
        </w:rPr>
        <w:t xml:space="preserve">a </w:t>
      </w:r>
      <w:r w:rsidR="00CD3C14" w:rsidRPr="000627B5">
        <w:rPr>
          <w:rFonts w:ascii="Calibri" w:eastAsia="Calibri" w:hAnsi="Calibri" w:cs="Calibri"/>
          <w:sz w:val="24"/>
        </w:rPr>
        <w:t>water pump</w:t>
      </w:r>
      <w:r w:rsidR="000627B5" w:rsidRPr="000627B5">
        <w:rPr>
          <w:rFonts w:ascii="Calibri" w:eastAsia="Calibri" w:hAnsi="Calibri" w:cs="Calibri"/>
          <w:sz w:val="24"/>
        </w:rPr>
        <w:t xml:space="preserve">.  We saw an </w:t>
      </w:r>
      <w:r w:rsidR="00CD3C14" w:rsidRPr="000627B5">
        <w:rPr>
          <w:rFonts w:ascii="Calibri" w:eastAsia="Calibri" w:hAnsi="Calibri" w:cs="Calibri"/>
          <w:sz w:val="24"/>
        </w:rPr>
        <w:t>increase in</w:t>
      </w:r>
      <w:r w:rsidR="005A5F79" w:rsidRPr="000627B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the </w:t>
      </w:r>
      <w:r w:rsidR="000627B5">
        <w:rPr>
          <w:rFonts w:ascii="Calibri" w:eastAsia="Calibri" w:hAnsi="Calibri" w:cs="Calibri"/>
          <w:sz w:val="24"/>
        </w:rPr>
        <w:t xml:space="preserve">cost of </w:t>
      </w:r>
      <w:r w:rsidR="005A5F79" w:rsidRPr="000627B5">
        <w:rPr>
          <w:rFonts w:ascii="Calibri" w:eastAsia="Calibri" w:hAnsi="Calibri" w:cs="Calibri"/>
          <w:sz w:val="24"/>
        </w:rPr>
        <w:t>electri</w:t>
      </w:r>
      <w:r w:rsidR="000627B5" w:rsidRPr="000627B5">
        <w:rPr>
          <w:rFonts w:ascii="Calibri" w:eastAsia="Calibri" w:hAnsi="Calibri" w:cs="Calibri"/>
          <w:sz w:val="24"/>
        </w:rPr>
        <w:t>c</w:t>
      </w:r>
      <w:r w:rsidR="005670EA" w:rsidRPr="000627B5">
        <w:rPr>
          <w:rFonts w:ascii="Calibri" w:eastAsia="Calibri" w:hAnsi="Calibri" w:cs="Calibri"/>
          <w:sz w:val="24"/>
        </w:rPr>
        <w:t xml:space="preserve"> </w:t>
      </w:r>
      <w:r w:rsidR="005A5F79" w:rsidRPr="000627B5">
        <w:rPr>
          <w:rFonts w:ascii="Calibri" w:eastAsia="Calibri" w:hAnsi="Calibri" w:cs="Calibri"/>
          <w:sz w:val="24"/>
        </w:rPr>
        <w:t>service</w:t>
      </w:r>
      <w:r>
        <w:rPr>
          <w:rFonts w:ascii="Calibri" w:eastAsia="Calibri" w:hAnsi="Calibri" w:cs="Calibri"/>
          <w:sz w:val="24"/>
        </w:rPr>
        <w:t>s</w:t>
      </w:r>
      <w:r w:rsidR="00CD3C14" w:rsidRPr="000627B5">
        <w:rPr>
          <w:rFonts w:ascii="Calibri" w:eastAsia="Calibri" w:hAnsi="Calibri" w:cs="Calibri"/>
          <w:sz w:val="24"/>
        </w:rPr>
        <w:t xml:space="preserve"> </w:t>
      </w:r>
      <w:r w:rsidR="000627B5">
        <w:rPr>
          <w:rFonts w:ascii="Calibri" w:eastAsia="Calibri" w:hAnsi="Calibri" w:cs="Calibri"/>
          <w:sz w:val="24"/>
        </w:rPr>
        <w:t xml:space="preserve">in 2016 </w:t>
      </w:r>
      <w:r w:rsidR="000627B5" w:rsidRPr="000627B5">
        <w:rPr>
          <w:rFonts w:ascii="Calibri" w:eastAsia="Calibri" w:hAnsi="Calibri" w:cs="Calibri"/>
          <w:sz w:val="24"/>
        </w:rPr>
        <w:t>which may indicate a problem with a pump.</w:t>
      </w:r>
    </w:p>
    <w:p w14:paraId="445D619D" w14:textId="49D2C163" w:rsidR="000627B5" w:rsidRDefault="003527F2" w:rsidP="000627B5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</w:t>
      </w:r>
      <w:r w:rsidR="005A5F79" w:rsidRPr="000627B5">
        <w:rPr>
          <w:rFonts w:ascii="Calibri" w:eastAsia="Calibri" w:hAnsi="Calibri" w:cs="Calibri"/>
          <w:sz w:val="24"/>
        </w:rPr>
        <w:t xml:space="preserve">egal fees and costs for amendment of the Well Permit for Well </w:t>
      </w:r>
      <w:r>
        <w:rPr>
          <w:rFonts w:ascii="Calibri" w:eastAsia="Calibri" w:hAnsi="Calibri" w:cs="Calibri"/>
          <w:sz w:val="24"/>
        </w:rPr>
        <w:t>#2.</w:t>
      </w:r>
    </w:p>
    <w:p w14:paraId="1E7AB470" w14:textId="19A9817D" w:rsidR="000627B5" w:rsidRDefault="003527F2" w:rsidP="000627B5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</w:t>
      </w:r>
      <w:r w:rsidR="005A5F79" w:rsidRPr="000627B5">
        <w:rPr>
          <w:rFonts w:ascii="Calibri" w:eastAsia="Calibri" w:hAnsi="Calibri" w:cs="Calibri"/>
          <w:sz w:val="24"/>
        </w:rPr>
        <w:t>egal fees and costs to finish up real estate matters</w:t>
      </w:r>
      <w:r w:rsidR="000627B5">
        <w:rPr>
          <w:rFonts w:ascii="Calibri" w:eastAsia="Calibri" w:hAnsi="Calibri" w:cs="Calibri"/>
          <w:sz w:val="24"/>
        </w:rPr>
        <w:t xml:space="preserve"> and </w:t>
      </w:r>
      <w:r>
        <w:rPr>
          <w:rFonts w:ascii="Calibri" w:eastAsia="Calibri" w:hAnsi="Calibri" w:cs="Calibri"/>
          <w:sz w:val="24"/>
        </w:rPr>
        <w:t>the c</w:t>
      </w:r>
      <w:r w:rsidR="00980B30" w:rsidRPr="000627B5">
        <w:rPr>
          <w:rFonts w:ascii="Calibri" w:eastAsia="Calibri" w:hAnsi="Calibri" w:cs="Calibri"/>
          <w:sz w:val="24"/>
        </w:rPr>
        <w:t>ovenant re-write.</w:t>
      </w:r>
    </w:p>
    <w:p w14:paraId="17C692E1" w14:textId="6F5C44F6" w:rsidR="005A5F79" w:rsidRPr="000627B5" w:rsidRDefault="003527F2" w:rsidP="000627B5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 w:rsidR="005A5F79" w:rsidRPr="000627B5">
        <w:rPr>
          <w:rFonts w:ascii="Calibri" w:eastAsia="Calibri" w:hAnsi="Calibri" w:cs="Calibri"/>
          <w:sz w:val="24"/>
        </w:rPr>
        <w:t xml:space="preserve">osts associated with the </w:t>
      </w:r>
      <w:r w:rsidR="005670EA" w:rsidRPr="000627B5">
        <w:rPr>
          <w:rFonts w:ascii="Calibri" w:eastAsia="Calibri" w:hAnsi="Calibri" w:cs="Calibri"/>
          <w:sz w:val="24"/>
        </w:rPr>
        <w:t>Cross-Con</w:t>
      </w:r>
      <w:r w:rsidR="000627B5">
        <w:rPr>
          <w:rFonts w:ascii="Calibri" w:eastAsia="Calibri" w:hAnsi="Calibri" w:cs="Calibri"/>
          <w:sz w:val="24"/>
        </w:rPr>
        <w:t>nection</w:t>
      </w:r>
      <w:r w:rsidR="005A5F79" w:rsidRPr="000627B5">
        <w:rPr>
          <w:rFonts w:ascii="Calibri" w:eastAsia="Calibri" w:hAnsi="Calibri" w:cs="Calibri"/>
          <w:sz w:val="24"/>
        </w:rPr>
        <w:t xml:space="preserve"> work required by the State, including identif</w:t>
      </w:r>
      <w:r w:rsidR="006573C2">
        <w:rPr>
          <w:rFonts w:ascii="Calibri" w:eastAsia="Calibri" w:hAnsi="Calibri" w:cs="Calibri"/>
          <w:sz w:val="24"/>
        </w:rPr>
        <w:t xml:space="preserve">ication of dual system homes and </w:t>
      </w:r>
      <w:r w:rsidR="005A5F79" w:rsidRPr="000627B5">
        <w:rPr>
          <w:rFonts w:ascii="Calibri" w:eastAsia="Calibri" w:hAnsi="Calibri" w:cs="Calibri"/>
          <w:sz w:val="24"/>
        </w:rPr>
        <w:t xml:space="preserve">costs of </w:t>
      </w:r>
      <w:r w:rsidR="000627B5">
        <w:rPr>
          <w:rFonts w:ascii="Calibri" w:eastAsia="Calibri" w:hAnsi="Calibri" w:cs="Calibri"/>
          <w:sz w:val="24"/>
        </w:rPr>
        <w:t xml:space="preserve">installation and </w:t>
      </w:r>
      <w:r w:rsidR="005A5F79" w:rsidRPr="000627B5">
        <w:rPr>
          <w:rFonts w:ascii="Calibri" w:eastAsia="Calibri" w:hAnsi="Calibri" w:cs="Calibri"/>
          <w:sz w:val="24"/>
        </w:rPr>
        <w:t>ins</w:t>
      </w:r>
      <w:r w:rsidR="006E30F1">
        <w:rPr>
          <w:rFonts w:ascii="Calibri" w:eastAsia="Calibri" w:hAnsi="Calibri" w:cs="Calibri"/>
          <w:sz w:val="24"/>
        </w:rPr>
        <w:t xml:space="preserve">pection of backflow preventers.  </w:t>
      </w:r>
      <w:r w:rsidR="005A5F79" w:rsidRPr="000627B5">
        <w:rPr>
          <w:rFonts w:ascii="Calibri" w:eastAsia="Calibri" w:hAnsi="Calibri" w:cs="Calibri"/>
          <w:sz w:val="24"/>
        </w:rPr>
        <w:t xml:space="preserve">Costs </w:t>
      </w:r>
      <w:r w:rsidR="000627B5">
        <w:rPr>
          <w:rFonts w:ascii="Calibri" w:eastAsia="Calibri" w:hAnsi="Calibri" w:cs="Calibri"/>
          <w:sz w:val="24"/>
        </w:rPr>
        <w:t xml:space="preserve">of equipment and inspection </w:t>
      </w:r>
      <w:r w:rsidR="005A5F79" w:rsidRPr="000627B5">
        <w:rPr>
          <w:rFonts w:ascii="Calibri" w:eastAsia="Calibri" w:hAnsi="Calibri" w:cs="Calibri"/>
          <w:sz w:val="24"/>
        </w:rPr>
        <w:t xml:space="preserve">belong to homeowner, but </w:t>
      </w:r>
      <w:r w:rsidR="000627B5">
        <w:rPr>
          <w:rFonts w:ascii="Calibri" w:eastAsia="Calibri" w:hAnsi="Calibri" w:cs="Calibri"/>
          <w:sz w:val="24"/>
        </w:rPr>
        <w:t xml:space="preserve">the Board, Krystle, and EPC </w:t>
      </w:r>
      <w:r w:rsidR="005A5F79" w:rsidRPr="000627B5">
        <w:rPr>
          <w:rFonts w:ascii="Calibri" w:eastAsia="Calibri" w:hAnsi="Calibri" w:cs="Calibri"/>
          <w:sz w:val="24"/>
        </w:rPr>
        <w:t xml:space="preserve">will need to be involved in </w:t>
      </w:r>
      <w:r w:rsidR="00483C52">
        <w:rPr>
          <w:rFonts w:ascii="Calibri" w:eastAsia="Calibri" w:hAnsi="Calibri" w:cs="Calibri"/>
          <w:sz w:val="24"/>
        </w:rPr>
        <w:t xml:space="preserve">collating information and getting information to the State. There will also be costs incurred in </w:t>
      </w:r>
      <w:r w:rsidR="005A5F79" w:rsidRPr="000627B5">
        <w:rPr>
          <w:rFonts w:ascii="Calibri" w:eastAsia="Calibri" w:hAnsi="Calibri" w:cs="Calibri"/>
          <w:sz w:val="24"/>
        </w:rPr>
        <w:t>providing information to the membership.</w:t>
      </w:r>
      <w:r w:rsidR="00AC3D78">
        <w:rPr>
          <w:rFonts w:ascii="Calibri" w:eastAsia="Calibri" w:hAnsi="Calibri" w:cs="Calibri"/>
          <w:sz w:val="24"/>
        </w:rPr>
        <w:t xml:space="preserve"> These costs are shown on the “Budget for Discussion” under “Water System Compliance an</w:t>
      </w:r>
      <w:r w:rsidR="006E30F1">
        <w:rPr>
          <w:rFonts w:ascii="Calibri" w:eastAsia="Calibri" w:hAnsi="Calibri" w:cs="Calibri"/>
          <w:sz w:val="24"/>
        </w:rPr>
        <w:t>d</w:t>
      </w:r>
      <w:r w:rsidR="00AC3D78">
        <w:rPr>
          <w:rFonts w:ascii="Calibri" w:eastAsia="Calibri" w:hAnsi="Calibri" w:cs="Calibri"/>
          <w:sz w:val="24"/>
        </w:rPr>
        <w:t xml:space="preserve"> Maintenance</w:t>
      </w:r>
      <w:r w:rsidR="006E30F1">
        <w:rPr>
          <w:rFonts w:ascii="Calibri" w:eastAsia="Calibri" w:hAnsi="Calibri" w:cs="Calibri"/>
          <w:sz w:val="24"/>
        </w:rPr>
        <w:t>.</w:t>
      </w:r>
      <w:r w:rsidR="00AC3D78">
        <w:rPr>
          <w:rFonts w:ascii="Calibri" w:eastAsia="Calibri" w:hAnsi="Calibri" w:cs="Calibri"/>
          <w:sz w:val="24"/>
        </w:rPr>
        <w:t>”</w:t>
      </w:r>
    </w:p>
    <w:p w14:paraId="15ED5DF6" w14:textId="4E40A984" w:rsidR="005A5F79" w:rsidRDefault="006E30F1" w:rsidP="005670EA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</w:t>
      </w:r>
      <w:r w:rsidR="005A5F79">
        <w:rPr>
          <w:rFonts w:ascii="Calibri" w:eastAsia="Calibri" w:hAnsi="Calibri" w:cs="Calibri"/>
          <w:sz w:val="24"/>
        </w:rPr>
        <w:t>n-going costs of operating two water systems, includi</w:t>
      </w:r>
      <w:r w:rsidR="000627B5">
        <w:rPr>
          <w:rFonts w:ascii="Calibri" w:eastAsia="Calibri" w:hAnsi="Calibri" w:cs="Calibri"/>
          <w:sz w:val="24"/>
        </w:rPr>
        <w:t xml:space="preserve">ng location, marking, and testing of </w:t>
      </w:r>
      <w:r w:rsidR="006573C2">
        <w:rPr>
          <w:rFonts w:ascii="Calibri" w:eastAsia="Calibri" w:hAnsi="Calibri" w:cs="Calibri"/>
          <w:sz w:val="24"/>
        </w:rPr>
        <w:t xml:space="preserve">potable system </w:t>
      </w:r>
      <w:r w:rsidR="000627B5">
        <w:rPr>
          <w:rFonts w:ascii="Calibri" w:eastAsia="Calibri" w:hAnsi="Calibri" w:cs="Calibri"/>
          <w:sz w:val="24"/>
        </w:rPr>
        <w:t>curb-stop valves</w:t>
      </w:r>
      <w:r w:rsidR="005A5F79">
        <w:rPr>
          <w:rFonts w:ascii="Calibri" w:eastAsia="Calibri" w:hAnsi="Calibri" w:cs="Calibri"/>
          <w:sz w:val="24"/>
        </w:rPr>
        <w:t>.</w:t>
      </w:r>
      <w:r w:rsidR="000627B5">
        <w:rPr>
          <w:rFonts w:ascii="Calibri" w:eastAsia="Calibri" w:hAnsi="Calibri" w:cs="Calibri"/>
          <w:sz w:val="24"/>
        </w:rPr>
        <w:t xml:space="preserve"> (We do know where the service valves are for ditch water an</w:t>
      </w:r>
      <w:r>
        <w:rPr>
          <w:rFonts w:ascii="Calibri" w:eastAsia="Calibri" w:hAnsi="Calibri" w:cs="Calibri"/>
          <w:sz w:val="24"/>
        </w:rPr>
        <w:t>d they are maintained annually).</w:t>
      </w:r>
    </w:p>
    <w:p w14:paraId="7081A22C" w14:textId="21B3FF00" w:rsidR="00AC3D78" w:rsidRDefault="00AC3D78" w:rsidP="005670EA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Costs related to Common Area maintenance and “Improvement,” even without the Leavenworth Easement</w:t>
      </w:r>
      <w:r w:rsidR="006E30F1">
        <w:rPr>
          <w:rFonts w:ascii="Calibri" w:eastAsia="Calibri" w:hAnsi="Calibri" w:cs="Calibri"/>
          <w:sz w:val="24"/>
        </w:rPr>
        <w:t>.</w:t>
      </w:r>
    </w:p>
    <w:p w14:paraId="2BDBC87F" w14:textId="114A78DF" w:rsidR="00483C52" w:rsidRDefault="00CD3C14" w:rsidP="005670E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B043A5">
        <w:rPr>
          <w:rFonts w:ascii="Calibri" w:eastAsia="Calibri" w:hAnsi="Calibri" w:cs="Calibri"/>
          <w:sz w:val="24"/>
        </w:rPr>
        <w:lastRenderedPageBreak/>
        <w:t>The</w:t>
      </w:r>
      <w:r w:rsidR="00AA077E" w:rsidRPr="00B043A5">
        <w:rPr>
          <w:rFonts w:ascii="Calibri" w:eastAsia="Calibri" w:hAnsi="Calibri" w:cs="Calibri"/>
          <w:sz w:val="24"/>
        </w:rPr>
        <w:t xml:space="preserve"> Board predicts a</w:t>
      </w:r>
      <w:r w:rsidRPr="00B043A5">
        <w:rPr>
          <w:rFonts w:ascii="Calibri" w:eastAsia="Calibri" w:hAnsi="Calibri" w:cs="Calibri"/>
          <w:sz w:val="24"/>
        </w:rPr>
        <w:t xml:space="preserve"> budget deficit of up to $4,425.</w:t>
      </w:r>
      <w:r w:rsidR="006E30F1">
        <w:rPr>
          <w:rFonts w:ascii="Calibri" w:eastAsia="Calibri" w:hAnsi="Calibri" w:cs="Calibri"/>
          <w:sz w:val="24"/>
        </w:rPr>
        <w:t>00.</w:t>
      </w:r>
      <w:r w:rsidRPr="00B043A5">
        <w:rPr>
          <w:rFonts w:ascii="Calibri" w:eastAsia="Calibri" w:hAnsi="Calibri" w:cs="Calibri"/>
          <w:sz w:val="24"/>
        </w:rPr>
        <w:t xml:space="preserve"> </w:t>
      </w:r>
      <w:r w:rsidR="00980B30" w:rsidRPr="00B043A5">
        <w:rPr>
          <w:rFonts w:ascii="Calibri" w:eastAsia="Calibri" w:hAnsi="Calibri" w:cs="Calibri"/>
          <w:sz w:val="24"/>
        </w:rPr>
        <w:t xml:space="preserve">Becky Chase noted that the deficit amount is </w:t>
      </w:r>
      <w:r w:rsidR="005670EA" w:rsidRPr="00B043A5">
        <w:rPr>
          <w:rFonts w:ascii="Calibri" w:eastAsia="Calibri" w:hAnsi="Calibri" w:cs="Calibri"/>
          <w:sz w:val="24"/>
        </w:rPr>
        <w:t>close</w:t>
      </w:r>
      <w:r w:rsidR="00980B30" w:rsidRPr="00B043A5">
        <w:rPr>
          <w:rFonts w:ascii="Calibri" w:eastAsia="Calibri" w:hAnsi="Calibri" w:cs="Calibri"/>
          <w:sz w:val="24"/>
        </w:rPr>
        <w:t xml:space="preserve"> to the fees in arrears of the two </w:t>
      </w:r>
      <w:r w:rsidR="00483C52">
        <w:rPr>
          <w:rFonts w:ascii="Calibri" w:eastAsia="Calibri" w:hAnsi="Calibri" w:cs="Calibri"/>
          <w:sz w:val="24"/>
        </w:rPr>
        <w:t>lot owners, discussed earlier.</w:t>
      </w:r>
    </w:p>
    <w:p w14:paraId="2B9D8AAA" w14:textId="087D7E4C" w:rsidR="00980B30" w:rsidRPr="00B043A5" w:rsidRDefault="00483C52" w:rsidP="005670E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GR </w:t>
      </w:r>
      <w:r w:rsidR="00AA077E" w:rsidRPr="00B043A5">
        <w:rPr>
          <w:rFonts w:ascii="Calibri" w:eastAsia="Calibri" w:hAnsi="Calibri" w:cs="Calibri"/>
          <w:sz w:val="24"/>
        </w:rPr>
        <w:t>stated the options</w:t>
      </w:r>
      <w:r w:rsidR="00980B30" w:rsidRPr="00B043A5">
        <w:rPr>
          <w:rFonts w:ascii="Calibri" w:eastAsia="Calibri" w:hAnsi="Calibri" w:cs="Calibri"/>
          <w:sz w:val="24"/>
        </w:rPr>
        <w:t xml:space="preserve">, i.e., </w:t>
      </w:r>
      <w:r w:rsidR="00CD3C14" w:rsidRPr="00B043A5">
        <w:rPr>
          <w:rFonts w:ascii="Calibri" w:eastAsia="Calibri" w:hAnsi="Calibri" w:cs="Calibri"/>
          <w:sz w:val="24"/>
        </w:rPr>
        <w:t>the HOA could</w:t>
      </w:r>
      <w:r w:rsidR="00980B30">
        <w:rPr>
          <w:rFonts w:ascii="Calibri" w:eastAsia="Calibri" w:hAnsi="Calibri" w:cs="Calibri"/>
          <w:sz w:val="24"/>
        </w:rPr>
        <w:t>:</w:t>
      </w:r>
    </w:p>
    <w:p w14:paraId="49FDC430" w14:textId="6A50607A" w:rsidR="00980B30" w:rsidRDefault="006E30F1" w:rsidP="005670EA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="00CD3C14" w:rsidRPr="00B043A5">
        <w:rPr>
          <w:rFonts w:ascii="Calibri" w:eastAsia="Calibri" w:hAnsi="Calibri" w:cs="Calibri"/>
          <w:sz w:val="24"/>
        </w:rPr>
        <w:t xml:space="preserve">aise </w:t>
      </w:r>
      <w:r w:rsidR="00980B30">
        <w:rPr>
          <w:rFonts w:ascii="Calibri" w:eastAsia="Calibri" w:hAnsi="Calibri" w:cs="Calibri"/>
          <w:sz w:val="24"/>
        </w:rPr>
        <w:t xml:space="preserve">the annual/quarterly </w:t>
      </w:r>
      <w:r w:rsidR="00CD3C14" w:rsidRPr="00B043A5">
        <w:rPr>
          <w:rFonts w:ascii="Calibri" w:eastAsia="Calibri" w:hAnsi="Calibri" w:cs="Calibri"/>
          <w:sz w:val="24"/>
        </w:rPr>
        <w:t>assessment to make up for the deficit</w:t>
      </w:r>
      <w:r w:rsidR="00AA077E" w:rsidRPr="00B043A5">
        <w:rPr>
          <w:rFonts w:ascii="Calibri" w:eastAsia="Calibri" w:hAnsi="Calibri" w:cs="Calibri"/>
          <w:sz w:val="24"/>
        </w:rPr>
        <w:t>;</w:t>
      </w:r>
      <w:r w:rsidR="00CD3C14" w:rsidRPr="00B043A5">
        <w:rPr>
          <w:rFonts w:ascii="Calibri" w:eastAsia="Calibri" w:hAnsi="Calibri" w:cs="Calibri"/>
          <w:sz w:val="24"/>
        </w:rPr>
        <w:t xml:space="preserve"> </w:t>
      </w:r>
    </w:p>
    <w:p w14:paraId="1A2DAA5F" w14:textId="0BBC1C5C" w:rsidR="00980B30" w:rsidRDefault="006E30F1" w:rsidP="005670EA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 w:rsidR="00CD3C14" w:rsidRPr="00B043A5">
        <w:rPr>
          <w:rFonts w:ascii="Calibri" w:eastAsia="Calibri" w:hAnsi="Calibri" w:cs="Calibri"/>
          <w:sz w:val="24"/>
        </w:rPr>
        <w:t>ove money, as needed from the HOA Reserves</w:t>
      </w:r>
      <w:r w:rsidR="00980B30">
        <w:rPr>
          <w:rFonts w:ascii="Calibri" w:eastAsia="Calibri" w:hAnsi="Calibri" w:cs="Calibri"/>
          <w:sz w:val="24"/>
        </w:rPr>
        <w:t xml:space="preserve">, as long as </w:t>
      </w:r>
      <w:r>
        <w:rPr>
          <w:rFonts w:ascii="Calibri" w:eastAsia="Calibri" w:hAnsi="Calibri" w:cs="Calibri"/>
          <w:sz w:val="24"/>
        </w:rPr>
        <w:t>it relates</w:t>
      </w:r>
      <w:r w:rsidR="00980B30">
        <w:rPr>
          <w:rFonts w:ascii="Calibri" w:eastAsia="Calibri" w:hAnsi="Calibri" w:cs="Calibri"/>
          <w:sz w:val="24"/>
        </w:rPr>
        <w:t xml:space="preserve"> to water systems</w:t>
      </w:r>
      <w:r w:rsidR="00AA077E" w:rsidRPr="00B043A5">
        <w:rPr>
          <w:rFonts w:ascii="Calibri" w:eastAsia="Calibri" w:hAnsi="Calibri" w:cs="Calibri"/>
          <w:sz w:val="24"/>
        </w:rPr>
        <w:t xml:space="preserve">; </w:t>
      </w:r>
    </w:p>
    <w:p w14:paraId="66F53BE2" w14:textId="5BB726B1" w:rsidR="00980B30" w:rsidRPr="00980B30" w:rsidRDefault="006E30F1" w:rsidP="005670EA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="00AA077E" w:rsidRPr="00B043A5">
        <w:rPr>
          <w:rFonts w:ascii="Calibri" w:eastAsia="Calibri" w:hAnsi="Calibri" w:cs="Calibri"/>
          <w:sz w:val="24"/>
        </w:rPr>
        <w:t>e</w:t>
      </w:r>
      <w:r w:rsidR="00483C52">
        <w:rPr>
          <w:rFonts w:ascii="Calibri" w:eastAsia="Calibri" w:hAnsi="Calibri" w:cs="Calibri"/>
          <w:sz w:val="24"/>
        </w:rPr>
        <w:t>allocate</w:t>
      </w:r>
      <w:r w:rsidR="00AA077E" w:rsidRPr="00B043A5">
        <w:rPr>
          <w:rFonts w:ascii="Calibri" w:eastAsia="Calibri" w:hAnsi="Calibri" w:cs="Calibri"/>
          <w:sz w:val="24"/>
        </w:rPr>
        <w:t xml:space="preserve"> the present fees between </w:t>
      </w:r>
      <w:r w:rsidR="00980B30" w:rsidRPr="00980B30">
        <w:rPr>
          <w:rFonts w:ascii="Calibri" w:eastAsia="Calibri" w:hAnsi="Calibri" w:cs="Calibri"/>
          <w:sz w:val="24"/>
        </w:rPr>
        <w:t>operating and reserve accounts;</w:t>
      </w:r>
    </w:p>
    <w:p w14:paraId="7F200C11" w14:textId="465F1538" w:rsidR="00980B30" w:rsidRDefault="006E30F1" w:rsidP="005670EA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</w:t>
      </w:r>
      <w:r w:rsidR="009F3528">
        <w:rPr>
          <w:rFonts w:ascii="Calibri" w:eastAsia="Calibri" w:hAnsi="Calibri" w:cs="Calibri"/>
          <w:sz w:val="24"/>
        </w:rPr>
        <w:t xml:space="preserve">mposition of </w:t>
      </w:r>
      <w:r w:rsidR="00CD3C14" w:rsidRPr="00B043A5">
        <w:rPr>
          <w:rFonts w:ascii="Calibri" w:eastAsia="Calibri" w:hAnsi="Calibri" w:cs="Calibri"/>
          <w:sz w:val="24"/>
        </w:rPr>
        <w:t>special assessments as needed</w:t>
      </w:r>
      <w:r w:rsidR="009F3528">
        <w:rPr>
          <w:rFonts w:ascii="Calibri" w:eastAsia="Calibri" w:hAnsi="Calibri" w:cs="Calibri"/>
          <w:sz w:val="24"/>
        </w:rPr>
        <w:t xml:space="preserve"> if money </w:t>
      </w:r>
      <w:r>
        <w:rPr>
          <w:rFonts w:ascii="Calibri" w:eastAsia="Calibri" w:hAnsi="Calibri" w:cs="Calibri"/>
          <w:sz w:val="24"/>
        </w:rPr>
        <w:t xml:space="preserve">is </w:t>
      </w:r>
      <w:r w:rsidR="009F3528">
        <w:rPr>
          <w:rFonts w:ascii="Calibri" w:eastAsia="Calibri" w:hAnsi="Calibri" w:cs="Calibri"/>
          <w:sz w:val="24"/>
        </w:rPr>
        <w:t>not available in operating funds</w:t>
      </w:r>
      <w:r w:rsidR="00CD3C14" w:rsidRPr="00B043A5">
        <w:rPr>
          <w:rFonts w:ascii="Calibri" w:eastAsia="Calibri" w:hAnsi="Calibri" w:cs="Calibri"/>
          <w:sz w:val="24"/>
        </w:rPr>
        <w:t xml:space="preserve">. </w:t>
      </w:r>
    </w:p>
    <w:p w14:paraId="162E99C1" w14:textId="32005912" w:rsidR="00483C52" w:rsidRDefault="00483C52" w:rsidP="00CA19C2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GR presented </w:t>
      </w:r>
      <w:r w:rsidR="00980B30">
        <w:rPr>
          <w:rFonts w:ascii="Calibri" w:eastAsia="Calibri" w:hAnsi="Calibri" w:cs="Calibri"/>
          <w:sz w:val="24"/>
        </w:rPr>
        <w:t xml:space="preserve">the Board’s recommendation to re-allocate </w:t>
      </w:r>
      <w:r w:rsidR="006E30F1">
        <w:rPr>
          <w:rFonts w:ascii="Calibri" w:eastAsia="Calibri" w:hAnsi="Calibri" w:cs="Calibri"/>
          <w:sz w:val="24"/>
        </w:rPr>
        <w:t>assessments.</w:t>
      </w:r>
    </w:p>
    <w:p w14:paraId="1E1705A9" w14:textId="30BD0A28" w:rsidR="00483C52" w:rsidRDefault="009C48FD" w:rsidP="00483C52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D52AE0">
        <w:rPr>
          <w:rFonts w:ascii="Calibri" w:eastAsia="Calibri" w:hAnsi="Calibri" w:cs="Calibri"/>
          <w:sz w:val="24"/>
        </w:rPr>
        <w:t xml:space="preserve">Tim </w:t>
      </w:r>
      <w:r w:rsidR="006E30F1" w:rsidRPr="00D52AE0">
        <w:rPr>
          <w:rFonts w:ascii="Calibri" w:eastAsia="Calibri" w:hAnsi="Calibri" w:cs="Calibri"/>
          <w:sz w:val="24"/>
        </w:rPr>
        <w:t>Trombatore</w:t>
      </w:r>
      <w:r w:rsidRPr="00D52AE0">
        <w:rPr>
          <w:rFonts w:ascii="Calibri" w:eastAsia="Calibri" w:hAnsi="Calibri" w:cs="Calibri"/>
          <w:sz w:val="24"/>
        </w:rPr>
        <w:t xml:space="preserve"> m</w:t>
      </w:r>
      <w:r w:rsidR="00BB3B33" w:rsidRPr="00D52AE0">
        <w:rPr>
          <w:rFonts w:ascii="Calibri" w:eastAsia="Calibri" w:hAnsi="Calibri" w:cs="Calibri"/>
          <w:sz w:val="24"/>
        </w:rPr>
        <w:t>otioned</w:t>
      </w:r>
      <w:r w:rsidR="00DF7F89" w:rsidRPr="00D52AE0">
        <w:rPr>
          <w:rFonts w:ascii="Calibri" w:eastAsia="Calibri" w:hAnsi="Calibri" w:cs="Calibri"/>
          <w:sz w:val="24"/>
        </w:rPr>
        <w:t xml:space="preserve"> to </w:t>
      </w:r>
      <w:r w:rsidR="00483C52">
        <w:rPr>
          <w:rFonts w:ascii="Calibri" w:eastAsia="Calibri" w:hAnsi="Calibri" w:cs="Calibri"/>
          <w:sz w:val="24"/>
        </w:rPr>
        <w:t>approve re</w:t>
      </w:r>
      <w:r w:rsidR="00980B30" w:rsidRPr="00D52AE0">
        <w:rPr>
          <w:rFonts w:ascii="Calibri" w:eastAsia="Calibri" w:hAnsi="Calibri" w:cs="Calibri"/>
          <w:sz w:val="24"/>
        </w:rPr>
        <w:t xml:space="preserve">allocation of </w:t>
      </w:r>
      <w:r w:rsidR="009F3528">
        <w:rPr>
          <w:rFonts w:ascii="Calibri" w:eastAsia="Calibri" w:hAnsi="Calibri" w:cs="Calibri"/>
          <w:sz w:val="24"/>
        </w:rPr>
        <w:t>the current $325</w:t>
      </w:r>
      <w:r w:rsidR="006E30F1">
        <w:rPr>
          <w:rFonts w:ascii="Calibri" w:eastAsia="Calibri" w:hAnsi="Calibri" w:cs="Calibri"/>
          <w:sz w:val="24"/>
        </w:rPr>
        <w:t>.00</w:t>
      </w:r>
      <w:r w:rsidR="009F3528">
        <w:rPr>
          <w:rFonts w:ascii="Calibri" w:eastAsia="Calibri" w:hAnsi="Calibri" w:cs="Calibri"/>
          <w:sz w:val="24"/>
        </w:rPr>
        <w:t xml:space="preserve"> quarterly </w:t>
      </w:r>
      <w:r w:rsidR="00980B30" w:rsidRPr="00D52AE0">
        <w:rPr>
          <w:rFonts w:ascii="Calibri" w:eastAsia="Calibri" w:hAnsi="Calibri" w:cs="Calibri"/>
          <w:sz w:val="24"/>
        </w:rPr>
        <w:t>fees</w:t>
      </w:r>
      <w:r w:rsidR="009F3528">
        <w:rPr>
          <w:rFonts w:ascii="Calibri" w:eastAsia="Calibri" w:hAnsi="Calibri" w:cs="Calibri"/>
          <w:sz w:val="24"/>
        </w:rPr>
        <w:t>, changing operating funds from $155</w:t>
      </w:r>
      <w:r w:rsidR="006E30F1">
        <w:rPr>
          <w:rFonts w:ascii="Calibri" w:eastAsia="Calibri" w:hAnsi="Calibri" w:cs="Calibri"/>
          <w:sz w:val="24"/>
        </w:rPr>
        <w:t>.00</w:t>
      </w:r>
      <w:r w:rsidR="009F3528">
        <w:rPr>
          <w:rFonts w:ascii="Calibri" w:eastAsia="Calibri" w:hAnsi="Calibri" w:cs="Calibri"/>
          <w:sz w:val="24"/>
        </w:rPr>
        <w:t xml:space="preserve"> to $180</w:t>
      </w:r>
      <w:r w:rsidR="006E30F1">
        <w:rPr>
          <w:rFonts w:ascii="Calibri" w:eastAsia="Calibri" w:hAnsi="Calibri" w:cs="Calibri"/>
          <w:sz w:val="24"/>
        </w:rPr>
        <w:t>.00</w:t>
      </w:r>
      <w:r w:rsidR="009F3528">
        <w:rPr>
          <w:rFonts w:ascii="Calibri" w:eastAsia="Calibri" w:hAnsi="Calibri" w:cs="Calibri"/>
          <w:sz w:val="24"/>
        </w:rPr>
        <w:t>, leaving irrigation reserves at $35</w:t>
      </w:r>
      <w:r w:rsidR="006E30F1">
        <w:rPr>
          <w:rFonts w:ascii="Calibri" w:eastAsia="Calibri" w:hAnsi="Calibri" w:cs="Calibri"/>
          <w:sz w:val="24"/>
        </w:rPr>
        <w:t>.00</w:t>
      </w:r>
      <w:r w:rsidR="009F3528">
        <w:rPr>
          <w:rFonts w:ascii="Calibri" w:eastAsia="Calibri" w:hAnsi="Calibri" w:cs="Calibri"/>
          <w:sz w:val="24"/>
        </w:rPr>
        <w:t xml:space="preserve">, and lowering maintenance reserve assessment from </w:t>
      </w:r>
      <w:r w:rsidR="006E30F1">
        <w:rPr>
          <w:rFonts w:ascii="Calibri" w:eastAsia="Calibri" w:hAnsi="Calibri" w:cs="Calibri"/>
          <w:sz w:val="24"/>
        </w:rPr>
        <w:t>$</w:t>
      </w:r>
      <w:r w:rsidR="009F3528">
        <w:rPr>
          <w:rFonts w:ascii="Calibri" w:eastAsia="Calibri" w:hAnsi="Calibri" w:cs="Calibri"/>
          <w:sz w:val="24"/>
        </w:rPr>
        <w:t>135</w:t>
      </w:r>
      <w:r w:rsidR="006E30F1">
        <w:rPr>
          <w:rFonts w:ascii="Calibri" w:eastAsia="Calibri" w:hAnsi="Calibri" w:cs="Calibri"/>
          <w:sz w:val="24"/>
        </w:rPr>
        <w:t>.00</w:t>
      </w:r>
      <w:r w:rsidR="009F3528">
        <w:rPr>
          <w:rFonts w:ascii="Calibri" w:eastAsia="Calibri" w:hAnsi="Calibri" w:cs="Calibri"/>
          <w:sz w:val="24"/>
        </w:rPr>
        <w:t xml:space="preserve"> to </w:t>
      </w:r>
      <w:r w:rsidR="006E30F1">
        <w:rPr>
          <w:rFonts w:ascii="Calibri" w:eastAsia="Calibri" w:hAnsi="Calibri" w:cs="Calibri"/>
          <w:sz w:val="24"/>
        </w:rPr>
        <w:t>$</w:t>
      </w:r>
      <w:r w:rsidR="009F3528">
        <w:rPr>
          <w:rFonts w:ascii="Calibri" w:eastAsia="Calibri" w:hAnsi="Calibri" w:cs="Calibri"/>
          <w:sz w:val="24"/>
        </w:rPr>
        <w:t>110.00</w:t>
      </w:r>
      <w:r w:rsidR="006E30F1">
        <w:rPr>
          <w:rFonts w:ascii="Calibri" w:eastAsia="Calibri" w:hAnsi="Calibri" w:cs="Calibri"/>
          <w:sz w:val="24"/>
        </w:rPr>
        <w:t>; t</w:t>
      </w:r>
      <w:r w:rsidR="00483C52">
        <w:rPr>
          <w:rFonts w:ascii="Calibri" w:eastAsia="Calibri" w:hAnsi="Calibri" w:cs="Calibri"/>
          <w:sz w:val="24"/>
        </w:rPr>
        <w:t xml:space="preserve">he </w:t>
      </w:r>
      <w:r w:rsidR="006E30F1">
        <w:rPr>
          <w:rFonts w:ascii="Calibri" w:eastAsia="Calibri" w:hAnsi="Calibri" w:cs="Calibri"/>
          <w:sz w:val="24"/>
        </w:rPr>
        <w:t>m</w:t>
      </w:r>
      <w:r w:rsidR="00483C52">
        <w:rPr>
          <w:rFonts w:ascii="Calibri" w:eastAsia="Calibri" w:hAnsi="Calibri" w:cs="Calibri"/>
          <w:sz w:val="24"/>
        </w:rPr>
        <w:t xml:space="preserve">otion passed unanimously. </w:t>
      </w:r>
    </w:p>
    <w:p w14:paraId="6BDA510E" w14:textId="5D8DB8A3" w:rsidR="00483C52" w:rsidRDefault="009C48FD" w:rsidP="00483C52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D52AE0">
        <w:rPr>
          <w:rFonts w:ascii="Calibri" w:eastAsia="Calibri" w:hAnsi="Calibri" w:cs="Calibri"/>
          <w:sz w:val="24"/>
        </w:rPr>
        <w:t>Tom Hazard</w:t>
      </w:r>
      <w:r w:rsidR="00980B30" w:rsidRPr="00D52AE0">
        <w:rPr>
          <w:rFonts w:ascii="Calibri" w:eastAsia="Calibri" w:hAnsi="Calibri" w:cs="Calibri"/>
          <w:sz w:val="24"/>
        </w:rPr>
        <w:t xml:space="preserve"> motioned to authorize the Board to </w:t>
      </w:r>
      <w:r w:rsidR="00042BEF">
        <w:rPr>
          <w:rFonts w:ascii="Calibri" w:eastAsia="Calibri" w:hAnsi="Calibri" w:cs="Calibri"/>
          <w:sz w:val="24"/>
        </w:rPr>
        <w:t xml:space="preserve">move </w:t>
      </w:r>
      <w:r w:rsidR="00483C52">
        <w:rPr>
          <w:rFonts w:ascii="Calibri" w:eastAsia="Calibri" w:hAnsi="Calibri" w:cs="Calibri"/>
          <w:sz w:val="24"/>
        </w:rPr>
        <w:t xml:space="preserve">reserve </w:t>
      </w:r>
      <w:r w:rsidR="00DF0EC7">
        <w:rPr>
          <w:rFonts w:ascii="Calibri" w:eastAsia="Calibri" w:hAnsi="Calibri" w:cs="Calibri"/>
          <w:sz w:val="24"/>
        </w:rPr>
        <w:t>funds as</w:t>
      </w:r>
      <w:r w:rsidR="003D2751" w:rsidRPr="00D52AE0">
        <w:rPr>
          <w:rFonts w:ascii="Calibri" w:eastAsia="Calibri" w:hAnsi="Calibri" w:cs="Calibri"/>
          <w:sz w:val="24"/>
        </w:rPr>
        <w:t xml:space="preserve"> needed </w:t>
      </w:r>
      <w:r w:rsidR="00980B30" w:rsidRPr="00D52AE0">
        <w:rPr>
          <w:rFonts w:ascii="Calibri" w:eastAsia="Calibri" w:hAnsi="Calibri" w:cs="Calibri"/>
          <w:sz w:val="24"/>
        </w:rPr>
        <w:t>to cover</w:t>
      </w:r>
      <w:r w:rsidR="003D2751" w:rsidRPr="00D52AE0">
        <w:rPr>
          <w:rFonts w:ascii="Calibri" w:eastAsia="Calibri" w:hAnsi="Calibri" w:cs="Calibri"/>
          <w:sz w:val="24"/>
        </w:rPr>
        <w:t xml:space="preserve"> </w:t>
      </w:r>
      <w:r w:rsidR="00483C52">
        <w:rPr>
          <w:rFonts w:ascii="Calibri" w:eastAsia="Calibri" w:hAnsi="Calibri" w:cs="Calibri"/>
          <w:sz w:val="24"/>
        </w:rPr>
        <w:t>water system related expenses</w:t>
      </w:r>
      <w:r w:rsidR="009F3528">
        <w:rPr>
          <w:rFonts w:ascii="Calibri" w:eastAsia="Calibri" w:hAnsi="Calibri" w:cs="Calibri"/>
          <w:sz w:val="24"/>
        </w:rPr>
        <w:t>, including legal fees and costs.</w:t>
      </w:r>
      <w:r w:rsidR="00483C52">
        <w:rPr>
          <w:rFonts w:ascii="Calibri" w:eastAsia="Calibri" w:hAnsi="Calibri" w:cs="Calibri"/>
          <w:sz w:val="24"/>
        </w:rPr>
        <w:t xml:space="preserve">   </w:t>
      </w:r>
      <w:r w:rsidR="00DE1E3C">
        <w:rPr>
          <w:rFonts w:ascii="Calibri" w:eastAsia="Calibri" w:hAnsi="Calibri" w:cs="Calibri"/>
          <w:sz w:val="24"/>
        </w:rPr>
        <w:t>The motion was</w:t>
      </w:r>
      <w:r w:rsidR="006E30F1" w:rsidRPr="002E6AF3">
        <w:rPr>
          <w:rFonts w:ascii="Calibri" w:eastAsia="Calibri" w:hAnsi="Calibri" w:cs="Calibri"/>
          <w:sz w:val="24"/>
        </w:rPr>
        <w:t xml:space="preserve"> seconded</w:t>
      </w:r>
      <w:r w:rsidR="006E30F1">
        <w:rPr>
          <w:rFonts w:ascii="Calibri" w:eastAsia="Calibri" w:hAnsi="Calibri" w:cs="Calibri"/>
          <w:sz w:val="24"/>
        </w:rPr>
        <w:t xml:space="preserve"> the m</w:t>
      </w:r>
      <w:r w:rsidR="00DE1E3C">
        <w:rPr>
          <w:rFonts w:ascii="Calibri" w:eastAsia="Calibri" w:hAnsi="Calibri" w:cs="Calibri"/>
          <w:sz w:val="24"/>
        </w:rPr>
        <w:t xml:space="preserve">otion and </w:t>
      </w:r>
      <w:bookmarkStart w:id="0" w:name="_GoBack"/>
      <w:bookmarkEnd w:id="0"/>
      <w:r w:rsidR="00483C52">
        <w:rPr>
          <w:rFonts w:ascii="Calibri" w:eastAsia="Calibri" w:hAnsi="Calibri" w:cs="Calibri"/>
          <w:sz w:val="24"/>
        </w:rPr>
        <w:t>passed unanimously.</w:t>
      </w:r>
    </w:p>
    <w:p w14:paraId="1E13710F" w14:textId="3979FA19" w:rsidR="00EC3D88" w:rsidRPr="00483C52" w:rsidRDefault="009C48FD" w:rsidP="00483C52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483C52">
        <w:rPr>
          <w:rFonts w:ascii="Calibri" w:eastAsia="Calibri" w:hAnsi="Calibri" w:cs="Calibri"/>
          <w:sz w:val="24"/>
        </w:rPr>
        <w:t>Becky Chase</w:t>
      </w:r>
      <w:r w:rsidR="00980B30" w:rsidRPr="00483C52">
        <w:rPr>
          <w:rFonts w:ascii="Calibri" w:eastAsia="Calibri" w:hAnsi="Calibri" w:cs="Calibri"/>
          <w:sz w:val="24"/>
        </w:rPr>
        <w:t xml:space="preserve"> motioned to </w:t>
      </w:r>
      <w:r w:rsidR="00DF7F89" w:rsidRPr="00483C52">
        <w:rPr>
          <w:rFonts w:ascii="Calibri" w:eastAsia="Calibri" w:hAnsi="Calibri" w:cs="Calibri"/>
          <w:sz w:val="24"/>
        </w:rPr>
        <w:t>approve the 201</w:t>
      </w:r>
      <w:r w:rsidR="007643DE" w:rsidRPr="00483C52">
        <w:rPr>
          <w:rFonts w:ascii="Calibri" w:eastAsia="Calibri" w:hAnsi="Calibri" w:cs="Calibri"/>
          <w:sz w:val="24"/>
        </w:rPr>
        <w:t>7</w:t>
      </w:r>
      <w:r w:rsidR="00EC3D88" w:rsidRPr="00483C52">
        <w:rPr>
          <w:rFonts w:ascii="Calibri" w:eastAsia="Calibri" w:hAnsi="Calibri" w:cs="Calibri"/>
          <w:sz w:val="24"/>
        </w:rPr>
        <w:t xml:space="preserve"> budget</w:t>
      </w:r>
      <w:r w:rsidR="00483C52" w:rsidRPr="00483C52">
        <w:rPr>
          <w:rFonts w:ascii="Calibri" w:eastAsia="Calibri" w:hAnsi="Calibri" w:cs="Calibri"/>
          <w:sz w:val="24"/>
        </w:rPr>
        <w:t xml:space="preserve">, </w:t>
      </w:r>
      <w:r w:rsidR="009F3528">
        <w:rPr>
          <w:rFonts w:ascii="Calibri" w:eastAsia="Calibri" w:hAnsi="Calibri" w:cs="Calibri"/>
          <w:sz w:val="24"/>
        </w:rPr>
        <w:t xml:space="preserve">including the decisions included in the </w:t>
      </w:r>
      <w:r w:rsidR="00483C52" w:rsidRPr="00483C52">
        <w:rPr>
          <w:rFonts w:ascii="Calibri" w:eastAsia="Calibri" w:hAnsi="Calibri" w:cs="Calibri"/>
          <w:sz w:val="24"/>
        </w:rPr>
        <w:t xml:space="preserve">two previous </w:t>
      </w:r>
      <w:r w:rsidR="006E30F1">
        <w:rPr>
          <w:rFonts w:ascii="Calibri" w:eastAsia="Calibri" w:hAnsi="Calibri" w:cs="Calibri"/>
          <w:sz w:val="24"/>
        </w:rPr>
        <w:t>m</w:t>
      </w:r>
      <w:r w:rsidR="00483C52" w:rsidRPr="00483C52">
        <w:rPr>
          <w:rFonts w:ascii="Calibri" w:eastAsia="Calibri" w:hAnsi="Calibri" w:cs="Calibri"/>
          <w:sz w:val="24"/>
        </w:rPr>
        <w:t>otions</w:t>
      </w:r>
      <w:r w:rsidR="00EC3D88" w:rsidRPr="00483C52">
        <w:rPr>
          <w:rFonts w:ascii="Calibri" w:eastAsia="Calibri" w:hAnsi="Calibri" w:cs="Calibri"/>
          <w:sz w:val="24"/>
        </w:rPr>
        <w:t xml:space="preserve">; </w:t>
      </w:r>
      <w:r w:rsidRPr="00483C52">
        <w:rPr>
          <w:rFonts w:ascii="Calibri" w:eastAsia="Calibri" w:hAnsi="Calibri" w:cs="Calibri"/>
          <w:sz w:val="24"/>
        </w:rPr>
        <w:t>Chip McCrory</w:t>
      </w:r>
      <w:r w:rsidR="00EC3D88" w:rsidRPr="00483C52">
        <w:rPr>
          <w:rFonts w:ascii="Calibri" w:eastAsia="Calibri" w:hAnsi="Calibri" w:cs="Calibri"/>
          <w:sz w:val="24"/>
        </w:rPr>
        <w:t xml:space="preserve"> second; all were in favor</w:t>
      </w:r>
      <w:r w:rsidR="00474B5D" w:rsidRPr="00483C52">
        <w:rPr>
          <w:rFonts w:ascii="Calibri" w:eastAsia="Calibri" w:hAnsi="Calibri" w:cs="Calibri"/>
          <w:sz w:val="24"/>
        </w:rPr>
        <w:t>.</w:t>
      </w:r>
    </w:p>
    <w:p w14:paraId="52D57115" w14:textId="77777777" w:rsidR="005670EA" w:rsidRDefault="005670EA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24D4206F" w14:textId="57041639" w:rsidR="00AA077E" w:rsidRDefault="000F6169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Approval of New Board Member</w:t>
      </w:r>
      <w:r w:rsidR="00AA077E">
        <w:rPr>
          <w:rFonts w:ascii="Calibri" w:eastAsia="Calibri" w:hAnsi="Calibri" w:cs="Calibri"/>
          <w:b/>
          <w:sz w:val="24"/>
          <w:u w:val="single"/>
        </w:rPr>
        <w:t xml:space="preserve">: </w:t>
      </w:r>
    </w:p>
    <w:p w14:paraId="6A0B4923" w14:textId="5E1EB125" w:rsidR="009F3528" w:rsidRDefault="00E01621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 w:rsidRPr="007643DE">
        <w:rPr>
          <w:rFonts w:ascii="Calibri" w:eastAsia="Calibri" w:hAnsi="Calibri" w:cs="Calibri"/>
          <w:sz w:val="24"/>
        </w:rPr>
        <w:t xml:space="preserve">Mimi </w:t>
      </w:r>
      <w:r w:rsidR="006E30F1" w:rsidRPr="007643DE">
        <w:rPr>
          <w:rFonts w:ascii="Calibri" w:eastAsia="Calibri" w:hAnsi="Calibri" w:cs="Calibri"/>
          <w:sz w:val="24"/>
        </w:rPr>
        <w:t>Trombatore</w:t>
      </w:r>
      <w:r w:rsidRPr="007643DE">
        <w:rPr>
          <w:rFonts w:ascii="Calibri" w:eastAsia="Calibri" w:hAnsi="Calibri" w:cs="Calibri"/>
          <w:sz w:val="24"/>
        </w:rPr>
        <w:t xml:space="preserve"> agrees to </w:t>
      </w:r>
      <w:r w:rsidR="00AA077E">
        <w:rPr>
          <w:rFonts w:ascii="Calibri" w:eastAsia="Calibri" w:hAnsi="Calibri" w:cs="Calibri"/>
          <w:sz w:val="24"/>
        </w:rPr>
        <w:t xml:space="preserve">continue </w:t>
      </w:r>
      <w:r w:rsidR="005670EA" w:rsidRPr="007643DE">
        <w:rPr>
          <w:rFonts w:ascii="Calibri" w:eastAsia="Calibri" w:hAnsi="Calibri" w:cs="Calibri"/>
          <w:sz w:val="24"/>
        </w:rPr>
        <w:t>serv</w:t>
      </w:r>
      <w:r w:rsidR="005670EA">
        <w:rPr>
          <w:rFonts w:ascii="Calibri" w:eastAsia="Calibri" w:hAnsi="Calibri" w:cs="Calibri"/>
          <w:sz w:val="24"/>
        </w:rPr>
        <w:t xml:space="preserve">ing </w:t>
      </w:r>
      <w:r w:rsidR="005670EA" w:rsidRPr="007643DE">
        <w:rPr>
          <w:rFonts w:ascii="Calibri" w:eastAsia="Calibri" w:hAnsi="Calibri" w:cs="Calibri"/>
          <w:sz w:val="24"/>
        </w:rPr>
        <w:t>on</w:t>
      </w:r>
      <w:r w:rsidRPr="007643DE">
        <w:rPr>
          <w:rFonts w:ascii="Calibri" w:eastAsia="Calibri" w:hAnsi="Calibri" w:cs="Calibri"/>
          <w:sz w:val="24"/>
        </w:rPr>
        <w:t xml:space="preserve"> </w:t>
      </w:r>
      <w:r w:rsidR="008068C2" w:rsidRPr="007643DE">
        <w:rPr>
          <w:rFonts w:ascii="Calibri" w:eastAsia="Calibri" w:hAnsi="Calibri" w:cs="Calibri"/>
          <w:sz w:val="24"/>
        </w:rPr>
        <w:t>the Board</w:t>
      </w:r>
      <w:r w:rsidR="009F3528">
        <w:rPr>
          <w:rFonts w:ascii="Calibri" w:eastAsia="Calibri" w:hAnsi="Calibri" w:cs="Calibri"/>
          <w:sz w:val="24"/>
        </w:rPr>
        <w:t xml:space="preserve">, </w:t>
      </w:r>
      <w:r w:rsidR="00AA077E">
        <w:rPr>
          <w:rFonts w:ascii="Calibri" w:eastAsia="Calibri" w:hAnsi="Calibri" w:cs="Calibri"/>
          <w:sz w:val="24"/>
        </w:rPr>
        <w:t xml:space="preserve">and </w:t>
      </w:r>
      <w:r w:rsidR="009F3528">
        <w:rPr>
          <w:rFonts w:ascii="Calibri" w:eastAsia="Calibri" w:hAnsi="Calibri" w:cs="Calibri"/>
          <w:sz w:val="24"/>
        </w:rPr>
        <w:t xml:space="preserve">she was </w:t>
      </w:r>
      <w:r w:rsidR="00AA077E">
        <w:rPr>
          <w:rFonts w:ascii="Calibri" w:eastAsia="Calibri" w:hAnsi="Calibri" w:cs="Calibri"/>
          <w:sz w:val="24"/>
        </w:rPr>
        <w:t xml:space="preserve">elected </w:t>
      </w:r>
      <w:r w:rsidR="009C48FD">
        <w:rPr>
          <w:rFonts w:ascii="Calibri" w:eastAsia="Calibri" w:hAnsi="Calibri" w:cs="Calibri"/>
          <w:sz w:val="24"/>
        </w:rPr>
        <w:t>unanimously</w:t>
      </w:r>
      <w:r w:rsidR="009F3528">
        <w:rPr>
          <w:rFonts w:ascii="Calibri" w:eastAsia="Calibri" w:hAnsi="Calibri" w:cs="Calibri"/>
          <w:sz w:val="24"/>
        </w:rPr>
        <w:t>. Carolyn, Peter, and GR were re-elected unanimously.</w:t>
      </w:r>
    </w:p>
    <w:p w14:paraId="3119EA55" w14:textId="77777777" w:rsidR="009F3528" w:rsidRDefault="009F3528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186AF1B" w14:textId="5E8B5AC4" w:rsidR="008068C2" w:rsidRDefault="009C48FD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 w:rsidRPr="007643DE">
        <w:rPr>
          <w:rFonts w:ascii="Calibri" w:eastAsia="Calibri" w:hAnsi="Calibri" w:cs="Calibri"/>
          <w:sz w:val="24"/>
        </w:rPr>
        <w:t>Carolyn</w:t>
      </w:r>
      <w:r w:rsidR="008068C2" w:rsidRPr="007643DE">
        <w:rPr>
          <w:rFonts w:ascii="Calibri" w:eastAsia="Calibri" w:hAnsi="Calibri" w:cs="Calibri"/>
          <w:sz w:val="24"/>
        </w:rPr>
        <w:t xml:space="preserve"> Dahlgren</w:t>
      </w:r>
      <w:r w:rsidR="007643DE">
        <w:rPr>
          <w:rFonts w:ascii="Calibri" w:eastAsia="Calibri" w:hAnsi="Calibri" w:cs="Calibri"/>
          <w:sz w:val="24"/>
        </w:rPr>
        <w:t xml:space="preserve"> </w:t>
      </w:r>
      <w:r w:rsidR="009F3528">
        <w:rPr>
          <w:rFonts w:ascii="Calibri" w:eastAsia="Calibri" w:hAnsi="Calibri" w:cs="Calibri"/>
          <w:sz w:val="24"/>
        </w:rPr>
        <w:t xml:space="preserve">serves as </w:t>
      </w:r>
      <w:r w:rsidR="007643DE">
        <w:rPr>
          <w:rFonts w:ascii="Calibri" w:eastAsia="Calibri" w:hAnsi="Calibri" w:cs="Calibri"/>
          <w:sz w:val="24"/>
        </w:rPr>
        <w:t>President</w:t>
      </w:r>
      <w:r w:rsidR="00AA077E">
        <w:rPr>
          <w:rFonts w:ascii="Calibri" w:eastAsia="Calibri" w:hAnsi="Calibri" w:cs="Calibri"/>
          <w:sz w:val="24"/>
        </w:rPr>
        <w:t xml:space="preserve"> and Secretary</w:t>
      </w:r>
      <w:r w:rsidR="007643DE">
        <w:rPr>
          <w:rFonts w:ascii="Calibri" w:eastAsia="Calibri" w:hAnsi="Calibri" w:cs="Calibri"/>
          <w:sz w:val="24"/>
        </w:rPr>
        <w:t>.</w:t>
      </w:r>
      <w:r w:rsidR="008068C2" w:rsidRPr="007643DE">
        <w:rPr>
          <w:rFonts w:ascii="Calibri" w:eastAsia="Calibri" w:hAnsi="Calibri" w:cs="Calibri"/>
          <w:sz w:val="24"/>
        </w:rPr>
        <w:t xml:space="preserve"> Gerald Fielding </w:t>
      </w:r>
      <w:r w:rsidR="007643DE">
        <w:rPr>
          <w:rFonts w:ascii="Calibri" w:eastAsia="Calibri" w:hAnsi="Calibri" w:cs="Calibri"/>
          <w:sz w:val="24"/>
        </w:rPr>
        <w:t>serve</w:t>
      </w:r>
      <w:r w:rsidR="009F3528">
        <w:rPr>
          <w:rFonts w:ascii="Calibri" w:eastAsia="Calibri" w:hAnsi="Calibri" w:cs="Calibri"/>
          <w:sz w:val="24"/>
        </w:rPr>
        <w:t>s</w:t>
      </w:r>
      <w:r w:rsidR="007643DE">
        <w:rPr>
          <w:rFonts w:ascii="Calibri" w:eastAsia="Calibri" w:hAnsi="Calibri" w:cs="Calibri"/>
          <w:sz w:val="24"/>
        </w:rPr>
        <w:t xml:space="preserve"> as </w:t>
      </w:r>
      <w:r w:rsidR="009F3528">
        <w:rPr>
          <w:rFonts w:ascii="Calibri" w:eastAsia="Calibri" w:hAnsi="Calibri" w:cs="Calibri"/>
          <w:sz w:val="24"/>
        </w:rPr>
        <w:t xml:space="preserve">Board </w:t>
      </w:r>
      <w:r w:rsidR="007643DE">
        <w:rPr>
          <w:rFonts w:ascii="Calibri" w:eastAsia="Calibri" w:hAnsi="Calibri" w:cs="Calibri"/>
          <w:sz w:val="24"/>
        </w:rPr>
        <w:t>Treasurer. Peter serve</w:t>
      </w:r>
      <w:r w:rsidR="009F3528">
        <w:rPr>
          <w:rFonts w:ascii="Calibri" w:eastAsia="Calibri" w:hAnsi="Calibri" w:cs="Calibri"/>
          <w:sz w:val="24"/>
        </w:rPr>
        <w:t>s</w:t>
      </w:r>
      <w:r w:rsidR="007643DE">
        <w:rPr>
          <w:rFonts w:ascii="Calibri" w:eastAsia="Calibri" w:hAnsi="Calibri" w:cs="Calibri"/>
          <w:sz w:val="24"/>
        </w:rPr>
        <w:t xml:space="preserve"> as </w:t>
      </w:r>
      <w:r w:rsidR="00873DB4">
        <w:rPr>
          <w:rFonts w:ascii="Calibri" w:eastAsia="Calibri" w:hAnsi="Calibri" w:cs="Calibri"/>
          <w:sz w:val="24"/>
        </w:rPr>
        <w:t xml:space="preserve">Board </w:t>
      </w:r>
      <w:r w:rsidR="007643DE">
        <w:rPr>
          <w:rFonts w:ascii="Calibri" w:eastAsia="Calibri" w:hAnsi="Calibri" w:cs="Calibri"/>
          <w:sz w:val="24"/>
        </w:rPr>
        <w:t>Vice President</w:t>
      </w:r>
      <w:r w:rsidR="00AA077E">
        <w:rPr>
          <w:rFonts w:ascii="Calibri" w:eastAsia="Calibri" w:hAnsi="Calibri" w:cs="Calibri"/>
          <w:sz w:val="24"/>
        </w:rPr>
        <w:t xml:space="preserve">.  The Board will have its Annual meeting early in 2017 and will advise the membership of any changes. </w:t>
      </w:r>
    </w:p>
    <w:p w14:paraId="2325EAAB" w14:textId="77777777" w:rsidR="00873DB4" w:rsidRDefault="00873DB4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0A87752" w14:textId="4F0223E0" w:rsidR="00873DB4" w:rsidRPr="008068C2" w:rsidRDefault="00873DB4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Krystle Beattie continues as the HOA’s administrative assistant.  She was just not able to be present tonight. </w:t>
      </w:r>
    </w:p>
    <w:p w14:paraId="26F85AFA" w14:textId="77777777" w:rsidR="00B757EA" w:rsidRDefault="00B757EA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0C6FD31" w14:textId="77777777" w:rsidR="00B757EA" w:rsidRDefault="00B757EA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Adjournment</w:t>
      </w:r>
    </w:p>
    <w:p w14:paraId="0CEC1403" w14:textId="77777777" w:rsidR="00B757EA" w:rsidRDefault="00B757EA" w:rsidP="005670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57C872B2" w14:textId="77777777" w:rsidR="00F455E5" w:rsidRDefault="00D407EF" w:rsidP="005670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Chip McCrory</w:t>
      </w:r>
      <w:r w:rsidR="00B757EA">
        <w:rPr>
          <w:rFonts w:ascii="Calibri" w:eastAsia="Calibri" w:hAnsi="Calibri" w:cs="Calibri"/>
          <w:sz w:val="24"/>
        </w:rPr>
        <w:t xml:space="preserve"> motioned to adjourn at </w:t>
      </w:r>
      <w:r w:rsidR="0054119F">
        <w:rPr>
          <w:rFonts w:ascii="Calibri" w:eastAsia="Calibri" w:hAnsi="Calibri" w:cs="Calibri"/>
          <w:sz w:val="24"/>
        </w:rPr>
        <w:t>8:</w:t>
      </w:r>
      <w:r>
        <w:rPr>
          <w:rFonts w:ascii="Calibri" w:eastAsia="Calibri" w:hAnsi="Calibri" w:cs="Calibri"/>
          <w:sz w:val="24"/>
        </w:rPr>
        <w:t>3</w:t>
      </w:r>
      <w:r w:rsidR="0054119F">
        <w:rPr>
          <w:rFonts w:ascii="Calibri" w:eastAsia="Calibri" w:hAnsi="Calibri" w:cs="Calibri"/>
          <w:sz w:val="24"/>
        </w:rPr>
        <w:t>0</w:t>
      </w:r>
      <w:r w:rsidR="00B757EA">
        <w:rPr>
          <w:rFonts w:ascii="Calibri" w:eastAsia="Calibri" w:hAnsi="Calibri" w:cs="Calibri"/>
          <w:sz w:val="24"/>
        </w:rPr>
        <w:t xml:space="preserve"> pm; Pete</w:t>
      </w:r>
      <w:r w:rsidR="00BB3B33">
        <w:rPr>
          <w:rFonts w:ascii="Calibri" w:eastAsia="Calibri" w:hAnsi="Calibri" w:cs="Calibri"/>
          <w:sz w:val="24"/>
        </w:rPr>
        <w:t>r May second; all were in favor</w:t>
      </w:r>
      <w:r w:rsidR="0054119F">
        <w:rPr>
          <w:rFonts w:ascii="Calibri" w:eastAsia="Calibri" w:hAnsi="Calibri" w:cs="Calibri"/>
          <w:sz w:val="24"/>
        </w:rPr>
        <w:t>.</w:t>
      </w:r>
      <w:r w:rsidR="00F455E5">
        <w:rPr>
          <w:rFonts w:ascii="Calibri" w:eastAsia="Calibri" w:hAnsi="Calibri" w:cs="Calibri"/>
          <w:sz w:val="24"/>
        </w:rPr>
        <w:t xml:space="preserve"> </w:t>
      </w:r>
    </w:p>
    <w:p w14:paraId="6CAFFDD7" w14:textId="77777777" w:rsidR="00AA077E" w:rsidRDefault="00AA077E" w:rsidP="005670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309007D" w14:textId="77777777" w:rsidR="007333B4" w:rsidRDefault="007333B4" w:rsidP="005670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B6491CE" w14:textId="77777777" w:rsidR="007333B4" w:rsidRDefault="007333B4" w:rsidP="005670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C3A4FDE" w14:textId="77777777" w:rsidR="007333B4" w:rsidRDefault="007333B4" w:rsidP="005670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416F527" w14:textId="77777777" w:rsidR="007333B4" w:rsidRDefault="007333B4" w:rsidP="005670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FC7BC99" w14:textId="77777777" w:rsidR="007333B4" w:rsidRDefault="007333B4" w:rsidP="005670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6AA12B3" w14:textId="4936E994" w:rsidR="00AA077E" w:rsidRPr="00B043A5" w:rsidRDefault="007333B4" w:rsidP="005670E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7333B4">
        <w:rPr>
          <w:rFonts w:ascii="Times New Roman" w:eastAsia="Calibri" w:hAnsi="Times New Roman" w:cs="Times New Roman"/>
          <w:sz w:val="18"/>
          <w:szCs w:val="18"/>
        </w:rPr>
        <w:fldChar w:fldCharType="begin"/>
      </w:r>
      <w:r w:rsidRPr="007333B4">
        <w:rPr>
          <w:rFonts w:ascii="Times New Roman" w:eastAsia="Calibri" w:hAnsi="Times New Roman" w:cs="Times New Roman"/>
          <w:sz w:val="18"/>
          <w:szCs w:val="18"/>
        </w:rPr>
        <w:instrText xml:space="preserve"> FILENAME \p </w:instrText>
      </w:r>
      <w:r w:rsidRPr="007333B4">
        <w:rPr>
          <w:rFonts w:ascii="Times New Roman" w:eastAsia="Calibri" w:hAnsi="Times New Roman" w:cs="Times New Roman"/>
          <w:sz w:val="18"/>
          <w:szCs w:val="18"/>
        </w:rPr>
        <w:fldChar w:fldCharType="end"/>
      </w:r>
    </w:p>
    <w:sectPr w:rsidR="00AA077E" w:rsidRPr="00B043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70FD3" w14:textId="77777777" w:rsidR="00037D85" w:rsidRDefault="00037D85" w:rsidP="0013011D">
      <w:pPr>
        <w:spacing w:after="0" w:line="240" w:lineRule="auto"/>
      </w:pPr>
      <w:r>
        <w:separator/>
      </w:r>
    </w:p>
  </w:endnote>
  <w:endnote w:type="continuationSeparator" w:id="0">
    <w:p w14:paraId="7CF0114B" w14:textId="77777777" w:rsidR="00037D85" w:rsidRDefault="00037D85" w:rsidP="0013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4727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854AFA" w14:textId="6D7042B5" w:rsidR="002E6AF3" w:rsidRDefault="002E6AF3" w:rsidP="002E6A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E3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E3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0CDA1" w14:textId="77777777" w:rsidR="00AC3D78" w:rsidRDefault="00AC3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9A3E5" w14:textId="77777777" w:rsidR="00037D85" w:rsidRDefault="00037D85" w:rsidP="0013011D">
      <w:pPr>
        <w:spacing w:after="0" w:line="240" w:lineRule="auto"/>
      </w:pPr>
      <w:r>
        <w:separator/>
      </w:r>
    </w:p>
  </w:footnote>
  <w:footnote w:type="continuationSeparator" w:id="0">
    <w:p w14:paraId="2E3E00FB" w14:textId="77777777" w:rsidR="00037D85" w:rsidRDefault="00037D85" w:rsidP="0013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8D7"/>
    <w:multiLevelType w:val="hybridMultilevel"/>
    <w:tmpl w:val="B02C36B6"/>
    <w:lvl w:ilvl="0" w:tplc="3034BDC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25F"/>
    <w:multiLevelType w:val="hybridMultilevel"/>
    <w:tmpl w:val="233AE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C5B6A"/>
    <w:multiLevelType w:val="multilevel"/>
    <w:tmpl w:val="7E308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67608"/>
    <w:multiLevelType w:val="hybridMultilevel"/>
    <w:tmpl w:val="411AD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47467"/>
    <w:multiLevelType w:val="multilevel"/>
    <w:tmpl w:val="C542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B5C17"/>
    <w:multiLevelType w:val="hybridMultilevel"/>
    <w:tmpl w:val="B0BED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A3434"/>
    <w:multiLevelType w:val="multilevel"/>
    <w:tmpl w:val="E94CC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840B7"/>
    <w:multiLevelType w:val="multilevel"/>
    <w:tmpl w:val="C07CD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26A8B"/>
    <w:multiLevelType w:val="hybridMultilevel"/>
    <w:tmpl w:val="E516092C"/>
    <w:lvl w:ilvl="0" w:tplc="C4AC70C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06F6F"/>
    <w:multiLevelType w:val="hybridMultilevel"/>
    <w:tmpl w:val="0C6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D85FD4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E07B6"/>
    <w:multiLevelType w:val="multilevel"/>
    <w:tmpl w:val="22462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13930"/>
    <w:multiLevelType w:val="multilevel"/>
    <w:tmpl w:val="3C481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56ACA"/>
    <w:multiLevelType w:val="multilevel"/>
    <w:tmpl w:val="41024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06CDD"/>
    <w:multiLevelType w:val="multilevel"/>
    <w:tmpl w:val="6958A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9C"/>
    <w:multiLevelType w:val="multilevel"/>
    <w:tmpl w:val="54BA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DB442A"/>
    <w:multiLevelType w:val="hybridMultilevel"/>
    <w:tmpl w:val="856E564E"/>
    <w:lvl w:ilvl="0" w:tplc="12B28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16EBD"/>
    <w:multiLevelType w:val="multilevel"/>
    <w:tmpl w:val="110EA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403676"/>
    <w:multiLevelType w:val="hybridMultilevel"/>
    <w:tmpl w:val="758268A0"/>
    <w:lvl w:ilvl="0" w:tplc="7730C9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816B60"/>
    <w:multiLevelType w:val="hybridMultilevel"/>
    <w:tmpl w:val="D21C1A76"/>
    <w:lvl w:ilvl="0" w:tplc="6EB6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6F24D8"/>
    <w:multiLevelType w:val="hybridMultilevel"/>
    <w:tmpl w:val="79E83ADA"/>
    <w:lvl w:ilvl="0" w:tplc="2FE85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13"/>
  </w:num>
  <w:num w:numId="11">
    <w:abstractNumId w:val="17"/>
  </w:num>
  <w:num w:numId="12">
    <w:abstractNumId w:val="8"/>
  </w:num>
  <w:num w:numId="13">
    <w:abstractNumId w:val="19"/>
  </w:num>
  <w:num w:numId="14">
    <w:abstractNumId w:val="15"/>
  </w:num>
  <w:num w:numId="15">
    <w:abstractNumId w:val="18"/>
  </w:num>
  <w:num w:numId="16">
    <w:abstractNumId w:val="9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queline Tannenbaum">
    <w15:presenceInfo w15:providerId="AD" w15:userId="S-1-5-21-3806545557-733298463-3833609225-8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7"/>
    <w:rsid w:val="00013D0E"/>
    <w:rsid w:val="00037D85"/>
    <w:rsid w:val="00042BEF"/>
    <w:rsid w:val="00043F3B"/>
    <w:rsid w:val="000627B5"/>
    <w:rsid w:val="000957D6"/>
    <w:rsid w:val="000B11B6"/>
    <w:rsid w:val="000C0713"/>
    <w:rsid w:val="000F6169"/>
    <w:rsid w:val="00112380"/>
    <w:rsid w:val="0013011D"/>
    <w:rsid w:val="001437FE"/>
    <w:rsid w:val="001759D8"/>
    <w:rsid w:val="001C6061"/>
    <w:rsid w:val="001D5667"/>
    <w:rsid w:val="00216239"/>
    <w:rsid w:val="00224BD5"/>
    <w:rsid w:val="00234765"/>
    <w:rsid w:val="00244F20"/>
    <w:rsid w:val="002D52C2"/>
    <w:rsid w:val="002E6AF3"/>
    <w:rsid w:val="00315453"/>
    <w:rsid w:val="00324463"/>
    <w:rsid w:val="003527F2"/>
    <w:rsid w:val="003D2751"/>
    <w:rsid w:val="004465CD"/>
    <w:rsid w:val="00454948"/>
    <w:rsid w:val="00474B5D"/>
    <w:rsid w:val="00481B5E"/>
    <w:rsid w:val="00483C52"/>
    <w:rsid w:val="004A32A6"/>
    <w:rsid w:val="004B545F"/>
    <w:rsid w:val="004B7162"/>
    <w:rsid w:val="004E1979"/>
    <w:rsid w:val="00513826"/>
    <w:rsid w:val="00524780"/>
    <w:rsid w:val="0054119F"/>
    <w:rsid w:val="005670EA"/>
    <w:rsid w:val="00572F5E"/>
    <w:rsid w:val="005A5F79"/>
    <w:rsid w:val="005C5A76"/>
    <w:rsid w:val="005C653D"/>
    <w:rsid w:val="00600A23"/>
    <w:rsid w:val="00626BE3"/>
    <w:rsid w:val="006339CD"/>
    <w:rsid w:val="00656657"/>
    <w:rsid w:val="006573C2"/>
    <w:rsid w:val="00683454"/>
    <w:rsid w:val="006A37AC"/>
    <w:rsid w:val="006B75D6"/>
    <w:rsid w:val="006C5958"/>
    <w:rsid w:val="006E2A89"/>
    <w:rsid w:val="006E30F1"/>
    <w:rsid w:val="00711902"/>
    <w:rsid w:val="007333B4"/>
    <w:rsid w:val="007643DE"/>
    <w:rsid w:val="008068C2"/>
    <w:rsid w:val="00873DB4"/>
    <w:rsid w:val="00880789"/>
    <w:rsid w:val="008D16EB"/>
    <w:rsid w:val="008E0941"/>
    <w:rsid w:val="009558A7"/>
    <w:rsid w:val="00980B30"/>
    <w:rsid w:val="009C48FD"/>
    <w:rsid w:val="009F3528"/>
    <w:rsid w:val="009F4D22"/>
    <w:rsid w:val="00A02270"/>
    <w:rsid w:val="00A557DE"/>
    <w:rsid w:val="00A606C9"/>
    <w:rsid w:val="00A65C35"/>
    <w:rsid w:val="00A96C4E"/>
    <w:rsid w:val="00AA077E"/>
    <w:rsid w:val="00AA6922"/>
    <w:rsid w:val="00AC3D78"/>
    <w:rsid w:val="00AD01DC"/>
    <w:rsid w:val="00B043A5"/>
    <w:rsid w:val="00B05C2F"/>
    <w:rsid w:val="00B30B5B"/>
    <w:rsid w:val="00B475EB"/>
    <w:rsid w:val="00B757EA"/>
    <w:rsid w:val="00B91AD5"/>
    <w:rsid w:val="00BB29B9"/>
    <w:rsid w:val="00BB34AA"/>
    <w:rsid w:val="00BB3B33"/>
    <w:rsid w:val="00BD2AD1"/>
    <w:rsid w:val="00BF46AB"/>
    <w:rsid w:val="00C22768"/>
    <w:rsid w:val="00C42687"/>
    <w:rsid w:val="00C438F3"/>
    <w:rsid w:val="00C63C64"/>
    <w:rsid w:val="00C94B59"/>
    <w:rsid w:val="00CA0A76"/>
    <w:rsid w:val="00CA19C2"/>
    <w:rsid w:val="00CA1AE1"/>
    <w:rsid w:val="00CA23FF"/>
    <w:rsid w:val="00CB7813"/>
    <w:rsid w:val="00CD3C14"/>
    <w:rsid w:val="00CF101A"/>
    <w:rsid w:val="00D407EF"/>
    <w:rsid w:val="00D43F1A"/>
    <w:rsid w:val="00D47144"/>
    <w:rsid w:val="00D52AE0"/>
    <w:rsid w:val="00D54F56"/>
    <w:rsid w:val="00D602FC"/>
    <w:rsid w:val="00D7503F"/>
    <w:rsid w:val="00D85EE1"/>
    <w:rsid w:val="00DC28D3"/>
    <w:rsid w:val="00DC7835"/>
    <w:rsid w:val="00DD214C"/>
    <w:rsid w:val="00DE187C"/>
    <w:rsid w:val="00DE1E3C"/>
    <w:rsid w:val="00DF0EC7"/>
    <w:rsid w:val="00DF7F89"/>
    <w:rsid w:val="00E01621"/>
    <w:rsid w:val="00E058DB"/>
    <w:rsid w:val="00E36086"/>
    <w:rsid w:val="00E42DE6"/>
    <w:rsid w:val="00E96BDC"/>
    <w:rsid w:val="00EA7241"/>
    <w:rsid w:val="00EB3F9E"/>
    <w:rsid w:val="00EC3D88"/>
    <w:rsid w:val="00ED3177"/>
    <w:rsid w:val="00ED6912"/>
    <w:rsid w:val="00EF54FE"/>
    <w:rsid w:val="00F13B3A"/>
    <w:rsid w:val="00F41BE5"/>
    <w:rsid w:val="00F45482"/>
    <w:rsid w:val="00F455E5"/>
    <w:rsid w:val="00F7149A"/>
    <w:rsid w:val="00FA032E"/>
    <w:rsid w:val="00FB0AEB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E9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D"/>
  </w:style>
  <w:style w:type="paragraph" w:styleId="Footer">
    <w:name w:val="footer"/>
    <w:basedOn w:val="Normal"/>
    <w:link w:val="Foot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D"/>
  </w:style>
  <w:style w:type="paragraph" w:styleId="BalloonText">
    <w:name w:val="Balloon Text"/>
    <w:basedOn w:val="Normal"/>
    <w:link w:val="BalloonTextChar"/>
    <w:uiPriority w:val="99"/>
    <w:semiHidden/>
    <w:unhideWhenUsed/>
    <w:rsid w:val="001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D"/>
  </w:style>
  <w:style w:type="paragraph" w:styleId="Footer">
    <w:name w:val="footer"/>
    <w:basedOn w:val="Normal"/>
    <w:link w:val="Foot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D"/>
  </w:style>
  <w:style w:type="paragraph" w:styleId="BalloonText">
    <w:name w:val="Balloon Text"/>
    <w:basedOn w:val="Normal"/>
    <w:link w:val="BalloonTextChar"/>
    <w:uiPriority w:val="99"/>
    <w:semiHidden/>
    <w:unhideWhenUsed/>
    <w:rsid w:val="001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E28A6-2D09-4098-8B21-E2BAE447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 Computer</dc:creator>
  <cp:lastModifiedBy>Krystle Beattie</cp:lastModifiedBy>
  <cp:revision>2</cp:revision>
  <cp:lastPrinted>2017-11-10T23:23:00Z</cp:lastPrinted>
  <dcterms:created xsi:type="dcterms:W3CDTF">2017-12-08T19:54:00Z</dcterms:created>
  <dcterms:modified xsi:type="dcterms:W3CDTF">2017-12-08T19:54:00Z</dcterms:modified>
</cp:coreProperties>
</file>