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21BA" w14:textId="7A906D60" w:rsidR="00347378" w:rsidRPr="00E741D7" w:rsidRDefault="00000000" w:rsidP="00347378">
      <w:pPr>
        <w:pStyle w:val="NoSpacing"/>
        <w:jc w:val="center"/>
        <w:rPr>
          <w:rFonts w:asciiTheme="majorHAnsi" w:hAnsiTheme="majorHAnsi" w:cstheme="majorHAnsi"/>
          <w:sz w:val="28"/>
          <w:szCs w:val="28"/>
        </w:rPr>
      </w:pPr>
      <w:r w:rsidRPr="00E741D7">
        <w:rPr>
          <w:rFonts w:asciiTheme="majorHAnsi" w:hAnsiTheme="majorHAnsi" w:cstheme="majorHAnsi"/>
          <w:sz w:val="28"/>
          <w:szCs w:val="28"/>
        </w:rPr>
        <w:t>Kings Row Homeowners Association</w:t>
      </w:r>
    </w:p>
    <w:p w14:paraId="413880FA" w14:textId="1BEAA462" w:rsidR="00DF65B1" w:rsidRPr="00236AA8" w:rsidRDefault="00000000" w:rsidP="00347378">
      <w:pPr>
        <w:pStyle w:val="NoSpacing"/>
        <w:jc w:val="center"/>
        <w:rPr>
          <w:rFonts w:asciiTheme="majorHAnsi" w:hAnsiTheme="majorHAnsi" w:cstheme="majorHAnsi"/>
          <w:b/>
          <w:bCs/>
          <w:color w:val="FF0000"/>
          <w:sz w:val="28"/>
          <w:szCs w:val="28"/>
        </w:rPr>
      </w:pPr>
      <w:r w:rsidRPr="00E741D7">
        <w:rPr>
          <w:rFonts w:asciiTheme="majorHAnsi" w:hAnsiTheme="majorHAnsi" w:cstheme="majorHAnsi"/>
          <w:sz w:val="28"/>
          <w:szCs w:val="28"/>
        </w:rPr>
        <w:t xml:space="preserve">Minutes of Annual Meeting </w:t>
      </w:r>
      <w:r w:rsidR="00347378" w:rsidRPr="00E741D7">
        <w:rPr>
          <w:rFonts w:asciiTheme="majorHAnsi" w:hAnsiTheme="majorHAnsi" w:cstheme="majorHAnsi"/>
          <w:sz w:val="28"/>
          <w:szCs w:val="28"/>
        </w:rPr>
        <w:t>Dec 7, 2025</w:t>
      </w:r>
      <w:r w:rsidR="00E741D7">
        <w:rPr>
          <w:rFonts w:asciiTheme="majorHAnsi" w:hAnsiTheme="majorHAnsi" w:cstheme="majorHAnsi"/>
          <w:sz w:val="28"/>
          <w:szCs w:val="28"/>
        </w:rPr>
        <w:t xml:space="preserve"> - </w:t>
      </w:r>
      <w:r w:rsidR="00E741D7" w:rsidRPr="00236AA8">
        <w:rPr>
          <w:rFonts w:asciiTheme="majorHAnsi" w:hAnsiTheme="majorHAnsi" w:cstheme="majorHAnsi"/>
          <w:b/>
          <w:bCs/>
          <w:color w:val="FF0000"/>
          <w:sz w:val="28"/>
          <w:szCs w:val="28"/>
        </w:rPr>
        <w:t>D</w:t>
      </w:r>
      <w:r w:rsidR="00065621" w:rsidRPr="00236AA8">
        <w:rPr>
          <w:rFonts w:asciiTheme="majorHAnsi" w:hAnsiTheme="majorHAnsi" w:cstheme="majorHAnsi"/>
          <w:b/>
          <w:bCs/>
          <w:color w:val="FF0000"/>
          <w:sz w:val="28"/>
          <w:szCs w:val="28"/>
        </w:rPr>
        <w:t>RAFT</w:t>
      </w:r>
    </w:p>
    <w:p w14:paraId="058A0CEC" w14:textId="77777777" w:rsidR="00DF65B1" w:rsidRPr="00E741D7" w:rsidRDefault="00000000" w:rsidP="00E87747">
      <w:pPr>
        <w:pStyle w:val="NoSpacing"/>
        <w:jc w:val="center"/>
        <w:rPr>
          <w:rFonts w:asciiTheme="majorHAnsi" w:hAnsiTheme="majorHAnsi" w:cstheme="majorHAnsi"/>
        </w:rPr>
      </w:pPr>
      <w:r w:rsidRPr="00E741D7">
        <w:rPr>
          <w:rFonts w:asciiTheme="majorHAnsi" w:hAnsiTheme="majorHAnsi" w:cstheme="majorHAnsi"/>
        </w:rPr>
        <w:t>Time: 3:00 p.m.</w:t>
      </w:r>
    </w:p>
    <w:p w14:paraId="1C1E5F0D" w14:textId="77777777" w:rsidR="00DF65B1" w:rsidRPr="00E741D7" w:rsidRDefault="00000000" w:rsidP="00E87747">
      <w:pPr>
        <w:pStyle w:val="NoSpacing"/>
        <w:jc w:val="center"/>
        <w:rPr>
          <w:rFonts w:asciiTheme="majorHAnsi" w:hAnsiTheme="majorHAnsi" w:cstheme="majorHAnsi"/>
        </w:rPr>
      </w:pPr>
      <w:r w:rsidRPr="00E741D7">
        <w:rPr>
          <w:rFonts w:asciiTheme="majorHAnsi" w:hAnsiTheme="majorHAnsi" w:cstheme="majorHAnsi"/>
        </w:rPr>
        <w:t>Location: Missouri Heights Schoolhouse</w:t>
      </w:r>
    </w:p>
    <w:p w14:paraId="008272B9" w14:textId="77777777" w:rsidR="00E741D7" w:rsidRPr="00E741D7" w:rsidRDefault="00E741D7">
      <w:pPr>
        <w:rPr>
          <w:rFonts w:asciiTheme="majorHAnsi" w:hAnsiTheme="majorHAnsi" w:cstheme="majorHAnsi"/>
        </w:rPr>
      </w:pPr>
    </w:p>
    <w:p w14:paraId="7FA6FCEF" w14:textId="061AD9A3" w:rsidR="00DF65B1" w:rsidRPr="00E741D7" w:rsidRDefault="00000000">
      <w:pPr>
        <w:rPr>
          <w:rFonts w:asciiTheme="majorHAnsi" w:hAnsiTheme="majorHAnsi" w:cstheme="majorHAnsi"/>
          <w:b/>
          <w:bCs/>
        </w:rPr>
      </w:pPr>
      <w:r w:rsidRPr="00E741D7">
        <w:rPr>
          <w:rFonts w:asciiTheme="majorHAnsi" w:hAnsiTheme="majorHAnsi" w:cstheme="majorHAnsi"/>
          <w:b/>
          <w:bCs/>
        </w:rPr>
        <w:t>1. Call to Order</w:t>
      </w:r>
      <w:r w:rsidR="00347378" w:rsidRPr="00E741D7">
        <w:rPr>
          <w:rFonts w:asciiTheme="majorHAnsi" w:hAnsiTheme="majorHAnsi" w:cstheme="majorHAnsi"/>
          <w:b/>
          <w:bCs/>
        </w:rPr>
        <w:t>:</w:t>
      </w:r>
      <w:r w:rsidR="00E741D7" w:rsidRPr="00E741D7">
        <w:rPr>
          <w:rFonts w:asciiTheme="majorHAnsi" w:hAnsiTheme="majorHAnsi" w:cstheme="majorHAnsi"/>
          <w:b/>
          <w:bCs/>
        </w:rPr>
        <w:t xml:space="preserve"> 3:07</w:t>
      </w:r>
    </w:p>
    <w:p w14:paraId="04B1C6DE" w14:textId="064AD5E1" w:rsidR="00E741D7" w:rsidRPr="00E741D7" w:rsidRDefault="00E741D7" w:rsidP="00E741D7">
      <w:pPr>
        <w:spacing w:before="120" w:after="120"/>
        <w:rPr>
          <w:rFonts w:asciiTheme="majorHAnsi" w:hAnsiTheme="majorHAnsi" w:cstheme="majorHAnsi"/>
        </w:rPr>
      </w:pPr>
      <w:r w:rsidRPr="00E741D7">
        <w:rPr>
          <w:rFonts w:asciiTheme="majorHAnsi" w:hAnsiTheme="majorHAnsi" w:cstheme="majorHAnsi"/>
        </w:rPr>
        <w:t>The meeting was called to order and recorded for transcription</w:t>
      </w:r>
      <w:r>
        <w:rPr>
          <w:rFonts w:asciiTheme="majorHAnsi" w:hAnsiTheme="majorHAnsi" w:cstheme="majorHAnsi"/>
        </w:rPr>
        <w:t>.</w:t>
      </w:r>
    </w:p>
    <w:p w14:paraId="7F6B106F" w14:textId="3B016AC8" w:rsidR="00E741D7" w:rsidRPr="00E741D7" w:rsidRDefault="00E741D7" w:rsidP="00E741D7">
      <w:pPr>
        <w:pStyle w:val="NoSpacing"/>
        <w:rPr>
          <w:rFonts w:asciiTheme="majorHAnsi" w:hAnsiTheme="majorHAnsi" w:cstheme="majorHAnsi"/>
        </w:rPr>
      </w:pPr>
      <w:r w:rsidRPr="00E741D7">
        <w:rPr>
          <w:rFonts w:asciiTheme="majorHAnsi" w:hAnsiTheme="majorHAnsi" w:cstheme="majorHAnsi"/>
        </w:rPr>
        <w:t>President Valerie Oken welcomed attendees and introduced the BOD:</w:t>
      </w:r>
      <w:r w:rsidRPr="00E741D7">
        <w:rPr>
          <w:rFonts w:asciiTheme="majorHAnsi" w:hAnsiTheme="majorHAnsi" w:cstheme="majorHAnsi"/>
        </w:rPr>
        <w:br/>
        <w:t>Scott Thompson</w:t>
      </w:r>
      <w:r w:rsidRPr="00E741D7">
        <w:rPr>
          <w:rFonts w:asciiTheme="majorHAnsi" w:hAnsiTheme="majorHAnsi" w:cstheme="majorHAnsi"/>
        </w:rPr>
        <w:br/>
        <w:t>Bob Batson</w:t>
      </w:r>
      <w:r w:rsidRPr="00E741D7">
        <w:rPr>
          <w:rFonts w:asciiTheme="majorHAnsi" w:hAnsiTheme="majorHAnsi" w:cstheme="majorHAnsi"/>
        </w:rPr>
        <w:br/>
        <w:t>Jo Ashton</w:t>
      </w:r>
      <w:r w:rsidRPr="00E741D7">
        <w:rPr>
          <w:rFonts w:asciiTheme="majorHAnsi" w:hAnsiTheme="majorHAnsi" w:cstheme="majorHAnsi"/>
        </w:rPr>
        <w:br/>
        <w:t>Theresa Priebe – by phone</w:t>
      </w:r>
      <w:r w:rsidRPr="00E741D7">
        <w:rPr>
          <w:rFonts w:asciiTheme="majorHAnsi" w:hAnsiTheme="majorHAnsi" w:cstheme="majorHAnsi"/>
        </w:rPr>
        <w:br/>
        <w:t>Julie Mikus – HOA Manager &amp; Bookkeeper</w:t>
      </w:r>
    </w:p>
    <w:p w14:paraId="4B1E5376" w14:textId="77777777" w:rsidR="00E741D7" w:rsidRPr="00E741D7" w:rsidRDefault="00E741D7" w:rsidP="00E741D7">
      <w:pPr>
        <w:pStyle w:val="NoSpacing"/>
        <w:rPr>
          <w:rFonts w:asciiTheme="majorHAnsi" w:hAnsiTheme="majorHAnsi" w:cstheme="majorHAnsi"/>
        </w:rPr>
      </w:pPr>
    </w:p>
    <w:p w14:paraId="48563741" w14:textId="77777777" w:rsidR="00E741D7" w:rsidRPr="00E741D7" w:rsidRDefault="00E741D7" w:rsidP="00E741D7">
      <w:pPr>
        <w:pStyle w:val="NoSpacing"/>
        <w:rPr>
          <w:rFonts w:asciiTheme="majorHAnsi" w:hAnsiTheme="majorHAnsi" w:cstheme="majorHAnsi"/>
        </w:rPr>
      </w:pPr>
      <w:r w:rsidRPr="00E741D7">
        <w:rPr>
          <w:rFonts w:asciiTheme="majorHAnsi" w:hAnsiTheme="majorHAnsi" w:cstheme="majorHAnsi"/>
          <w:b/>
        </w:rPr>
        <w:t>2. Approval of 2024 Annual Meeting Minutes</w:t>
      </w:r>
    </w:p>
    <w:p w14:paraId="2E928830" w14:textId="77777777" w:rsidR="00E741D7" w:rsidRPr="00E741D7" w:rsidRDefault="00E741D7" w:rsidP="00E741D7">
      <w:pPr>
        <w:pStyle w:val="NoSpacing"/>
        <w:rPr>
          <w:rFonts w:asciiTheme="majorHAnsi" w:hAnsiTheme="majorHAnsi" w:cstheme="majorHAnsi"/>
        </w:rPr>
      </w:pPr>
      <w:r w:rsidRPr="00E741D7">
        <w:rPr>
          <w:rFonts w:asciiTheme="majorHAnsi" w:hAnsiTheme="majorHAnsi" w:cstheme="majorHAnsi"/>
        </w:rPr>
        <w:t>No changes were requested. The minutes were approved unanimously.</w:t>
      </w:r>
    </w:p>
    <w:p w14:paraId="603AFD83" w14:textId="77777777" w:rsidR="00E741D7" w:rsidRPr="00E741D7" w:rsidRDefault="00E741D7" w:rsidP="00347378">
      <w:pPr>
        <w:pStyle w:val="NoSpacing"/>
        <w:rPr>
          <w:rFonts w:asciiTheme="majorHAnsi" w:hAnsiTheme="majorHAnsi" w:cstheme="majorHAnsi"/>
          <w:b/>
          <w:bCs/>
          <w:color w:val="FF0000"/>
        </w:rPr>
      </w:pPr>
    </w:p>
    <w:p w14:paraId="7E2256AB" w14:textId="2EC28EB4" w:rsidR="00E741D7" w:rsidRPr="00E741D7" w:rsidRDefault="00E741D7" w:rsidP="00E741D7">
      <w:pPr>
        <w:pStyle w:val="NoSpacing"/>
        <w:rPr>
          <w:rFonts w:asciiTheme="majorHAnsi" w:hAnsiTheme="majorHAnsi" w:cstheme="majorHAnsi"/>
          <w:b/>
          <w:bCs/>
        </w:rPr>
      </w:pPr>
      <w:r w:rsidRPr="00E741D7">
        <w:rPr>
          <w:rFonts w:asciiTheme="majorHAnsi" w:hAnsiTheme="majorHAnsi" w:cstheme="majorHAnsi"/>
          <w:b/>
          <w:bCs/>
        </w:rPr>
        <w:t>3. HOA Updates for 2025 Presented by Val Oken</w:t>
      </w:r>
    </w:p>
    <w:p w14:paraId="7A352903" w14:textId="4A27A2C7" w:rsidR="00E741D7" w:rsidRDefault="00E741D7" w:rsidP="007F244A">
      <w:pPr>
        <w:pStyle w:val="NoSpacing"/>
        <w:rPr>
          <w:rFonts w:asciiTheme="majorHAnsi" w:hAnsiTheme="majorHAnsi" w:cstheme="majorHAnsi"/>
        </w:rPr>
      </w:pPr>
      <w:r w:rsidRPr="00E741D7">
        <w:rPr>
          <w:rFonts w:asciiTheme="majorHAnsi" w:hAnsiTheme="majorHAnsi" w:cstheme="majorHAnsi"/>
        </w:rPr>
        <w:t>In January 2025, Julie Mikus informed the BOD that the bookkeeper quit Jan 1, 2025. Julie proposed resigning as Board President and being hired as Property Manager and Bookkeeper. Legal review confirmed her employment was permissible. Funds allocated in 2018 for a manager and bookkeeping remained available, so membership approval was not required. Six management companies were contacted; only one responded and at a significantly higher cost. Julie was unanimously approved for a one-year contract.</w:t>
      </w:r>
    </w:p>
    <w:p w14:paraId="2B6D7A05" w14:textId="77777777" w:rsidR="007F244A" w:rsidRPr="007F244A" w:rsidRDefault="007F244A" w:rsidP="007F244A">
      <w:pPr>
        <w:pStyle w:val="NoSpacing"/>
        <w:rPr>
          <w:rFonts w:asciiTheme="majorHAnsi" w:hAnsiTheme="majorHAnsi" w:cstheme="majorHAnsi"/>
        </w:rPr>
      </w:pPr>
    </w:p>
    <w:p w14:paraId="65903389" w14:textId="77777777" w:rsidR="00E741D7" w:rsidRPr="00E741D7" w:rsidRDefault="00000000" w:rsidP="00E741D7">
      <w:pPr>
        <w:pStyle w:val="NoSpacing"/>
        <w:rPr>
          <w:rFonts w:asciiTheme="majorHAnsi" w:hAnsiTheme="majorHAnsi" w:cstheme="majorHAnsi"/>
          <w:b/>
          <w:bCs/>
        </w:rPr>
      </w:pPr>
      <w:r w:rsidRPr="00E741D7">
        <w:rPr>
          <w:rFonts w:asciiTheme="majorHAnsi" w:hAnsiTheme="majorHAnsi" w:cstheme="majorHAnsi"/>
          <w:b/>
          <w:bCs/>
        </w:rPr>
        <w:t>3.</w:t>
      </w:r>
      <w:r w:rsidR="00347378" w:rsidRPr="00E741D7">
        <w:rPr>
          <w:rFonts w:asciiTheme="majorHAnsi" w:hAnsiTheme="majorHAnsi" w:cstheme="majorHAnsi"/>
          <w:b/>
          <w:bCs/>
        </w:rPr>
        <w:t>1</w:t>
      </w:r>
      <w:r w:rsidRPr="00E741D7">
        <w:rPr>
          <w:rFonts w:asciiTheme="majorHAnsi" w:hAnsiTheme="majorHAnsi" w:cstheme="majorHAnsi"/>
          <w:b/>
          <w:bCs/>
        </w:rPr>
        <w:t xml:space="preserve"> Dues Increase</w:t>
      </w:r>
    </w:p>
    <w:p w14:paraId="04BAD8EA" w14:textId="39FD236B" w:rsidR="00E741D7" w:rsidRDefault="00E741D7" w:rsidP="00E741D7">
      <w:pPr>
        <w:pStyle w:val="NoSpacing"/>
        <w:rPr>
          <w:rFonts w:asciiTheme="majorHAnsi" w:hAnsiTheme="majorHAnsi" w:cstheme="majorHAnsi"/>
        </w:rPr>
      </w:pPr>
      <w:r w:rsidRPr="00E741D7">
        <w:rPr>
          <w:rFonts w:asciiTheme="majorHAnsi" w:hAnsiTheme="majorHAnsi" w:cstheme="majorHAnsi"/>
        </w:rPr>
        <w:t>A dues increase was proposed to support the increase in manager salary, meet rising operational costs, and increase the maintenance reserve fund.</w:t>
      </w:r>
    </w:p>
    <w:p w14:paraId="4525D429" w14:textId="77777777" w:rsidR="00E741D7" w:rsidRPr="00E741D7" w:rsidRDefault="00E741D7" w:rsidP="00E741D7">
      <w:pPr>
        <w:pStyle w:val="NoSpacing"/>
        <w:rPr>
          <w:rFonts w:asciiTheme="majorHAnsi" w:hAnsiTheme="majorHAnsi" w:cstheme="majorHAnsi"/>
        </w:rPr>
      </w:pPr>
    </w:p>
    <w:p w14:paraId="242FFD4F" w14:textId="77777777" w:rsidR="00E741D7" w:rsidRPr="00E741D7" w:rsidRDefault="00E741D7" w:rsidP="00E741D7">
      <w:pPr>
        <w:pStyle w:val="NoSpacing"/>
        <w:rPr>
          <w:rFonts w:asciiTheme="majorHAnsi" w:hAnsiTheme="majorHAnsi" w:cstheme="majorHAnsi"/>
          <w:b/>
          <w:bCs/>
        </w:rPr>
      </w:pPr>
      <w:r w:rsidRPr="00E741D7">
        <w:rPr>
          <w:rFonts w:asciiTheme="majorHAnsi" w:hAnsiTheme="majorHAnsi" w:cstheme="majorHAnsi"/>
          <w:b/>
          <w:bCs/>
        </w:rPr>
        <w:t>3.2 Homeowner Water System Education</w:t>
      </w:r>
    </w:p>
    <w:p w14:paraId="08916A0F" w14:textId="2BA9BE00" w:rsidR="00E87747" w:rsidRDefault="00E741D7" w:rsidP="00E741D7">
      <w:pPr>
        <w:pStyle w:val="NoSpacing"/>
        <w:rPr>
          <w:rFonts w:asciiTheme="majorHAnsi" w:hAnsiTheme="majorHAnsi" w:cstheme="majorHAnsi"/>
        </w:rPr>
      </w:pPr>
      <w:r w:rsidRPr="00E741D7">
        <w:rPr>
          <w:rFonts w:asciiTheme="majorHAnsi" w:hAnsiTheme="majorHAnsi" w:cstheme="majorHAnsi"/>
        </w:rPr>
        <w:t xml:space="preserve">Homeowners were encouraged to become familiar with their irrigation and backflow systems to reduce leaks and </w:t>
      </w:r>
      <w:r w:rsidR="009F6584">
        <w:rPr>
          <w:rFonts w:asciiTheme="majorHAnsi" w:hAnsiTheme="majorHAnsi" w:cstheme="majorHAnsi"/>
        </w:rPr>
        <w:t xml:space="preserve">possible </w:t>
      </w:r>
      <w:r w:rsidRPr="00E741D7">
        <w:rPr>
          <w:rFonts w:asciiTheme="majorHAnsi" w:hAnsiTheme="majorHAnsi" w:cstheme="majorHAnsi"/>
        </w:rPr>
        <w:t>cross-connection</w:t>
      </w:r>
      <w:r w:rsidR="009F6584">
        <w:rPr>
          <w:rFonts w:asciiTheme="majorHAnsi" w:hAnsiTheme="majorHAnsi" w:cstheme="majorHAnsi"/>
        </w:rPr>
        <w:t xml:space="preserve"> problems.</w:t>
      </w:r>
    </w:p>
    <w:p w14:paraId="57141F2F" w14:textId="77777777" w:rsidR="00E741D7" w:rsidRPr="00E741D7" w:rsidRDefault="00E741D7" w:rsidP="00E741D7">
      <w:pPr>
        <w:pStyle w:val="NoSpacing"/>
        <w:rPr>
          <w:rFonts w:asciiTheme="majorHAnsi" w:hAnsiTheme="majorHAnsi" w:cstheme="majorHAnsi"/>
        </w:rPr>
      </w:pPr>
    </w:p>
    <w:p w14:paraId="2EF8A95A" w14:textId="77777777" w:rsidR="00E741D7" w:rsidRPr="00E741D7" w:rsidRDefault="00E741D7" w:rsidP="00E741D7">
      <w:pPr>
        <w:pStyle w:val="NoSpacing"/>
        <w:rPr>
          <w:rFonts w:asciiTheme="majorHAnsi" w:hAnsiTheme="majorHAnsi" w:cstheme="majorHAnsi"/>
          <w:b/>
          <w:bCs/>
        </w:rPr>
      </w:pPr>
      <w:r w:rsidRPr="00E741D7">
        <w:rPr>
          <w:rFonts w:asciiTheme="majorHAnsi" w:hAnsiTheme="majorHAnsi" w:cstheme="majorHAnsi"/>
          <w:b/>
          <w:bCs/>
        </w:rPr>
        <w:t>3.3 Community Communication</w:t>
      </w:r>
    </w:p>
    <w:p w14:paraId="279E9099" w14:textId="2D0CEEE0" w:rsidR="00E741D7" w:rsidRDefault="00E741D7" w:rsidP="005633AE">
      <w:pPr>
        <w:pStyle w:val="NoSpacing"/>
        <w:rPr>
          <w:rFonts w:asciiTheme="majorHAnsi" w:hAnsiTheme="majorHAnsi" w:cstheme="majorHAnsi"/>
        </w:rPr>
      </w:pPr>
      <w:r w:rsidRPr="00E741D7">
        <w:rPr>
          <w:rFonts w:asciiTheme="majorHAnsi" w:hAnsiTheme="majorHAnsi" w:cstheme="majorHAnsi"/>
        </w:rPr>
        <w:t>Residents were encouraged to communicate with neighbors regarding property projects, ARC requirements, and overall community engagement.</w:t>
      </w:r>
    </w:p>
    <w:p w14:paraId="3054A277" w14:textId="497BCA4E" w:rsidR="00E741D7" w:rsidRPr="00E741D7" w:rsidRDefault="00E741D7" w:rsidP="00E741D7">
      <w:pPr>
        <w:spacing w:before="120" w:after="120"/>
        <w:rPr>
          <w:rFonts w:asciiTheme="majorHAnsi" w:hAnsiTheme="majorHAnsi" w:cstheme="majorHAnsi"/>
          <w:b/>
        </w:rPr>
      </w:pPr>
      <w:r w:rsidRPr="00E741D7">
        <w:rPr>
          <w:rFonts w:asciiTheme="majorHAnsi" w:hAnsiTheme="majorHAnsi" w:cstheme="majorHAnsi"/>
          <w:b/>
        </w:rPr>
        <w:t xml:space="preserve">4. Manager’s </w:t>
      </w:r>
      <w:r w:rsidR="005633AE">
        <w:rPr>
          <w:rFonts w:asciiTheme="majorHAnsi" w:hAnsiTheme="majorHAnsi" w:cstheme="majorHAnsi"/>
          <w:b/>
        </w:rPr>
        <w:t>R</w:t>
      </w:r>
      <w:r w:rsidRPr="00E741D7">
        <w:rPr>
          <w:rFonts w:asciiTheme="majorHAnsi" w:hAnsiTheme="majorHAnsi" w:cstheme="majorHAnsi"/>
          <w:b/>
        </w:rPr>
        <w:t>eport Presented by Julie Mikus</w:t>
      </w:r>
    </w:p>
    <w:p w14:paraId="3A20F9FD" w14:textId="77777777" w:rsidR="00E741D7" w:rsidRPr="00E741D7" w:rsidRDefault="00E741D7" w:rsidP="00E741D7">
      <w:pPr>
        <w:pStyle w:val="NoSpacing"/>
        <w:rPr>
          <w:rFonts w:asciiTheme="majorHAnsi" w:hAnsiTheme="majorHAnsi" w:cstheme="majorHAnsi"/>
        </w:rPr>
      </w:pPr>
    </w:p>
    <w:p w14:paraId="666D85A0" w14:textId="77777777" w:rsidR="00E741D7" w:rsidRPr="00E741D7" w:rsidRDefault="00E741D7" w:rsidP="00E741D7">
      <w:pPr>
        <w:pStyle w:val="NoSpacing"/>
        <w:rPr>
          <w:rFonts w:asciiTheme="majorHAnsi" w:hAnsiTheme="majorHAnsi" w:cstheme="majorHAnsi"/>
        </w:rPr>
      </w:pPr>
      <w:r w:rsidRPr="00E741D7">
        <w:rPr>
          <w:rFonts w:asciiTheme="majorHAnsi" w:hAnsiTheme="majorHAnsi" w:cstheme="majorHAnsi"/>
          <w:b/>
        </w:rPr>
        <w:t>4.1 Pumphouse</w:t>
      </w:r>
    </w:p>
    <w:p w14:paraId="12AC3394" w14:textId="505EEAC2" w:rsidR="00E741D7" w:rsidRPr="00E741D7" w:rsidRDefault="00E741D7" w:rsidP="00E741D7">
      <w:pPr>
        <w:pStyle w:val="NoSpacing"/>
        <w:rPr>
          <w:rFonts w:asciiTheme="majorHAnsi" w:hAnsiTheme="majorHAnsi" w:cstheme="majorHAnsi"/>
        </w:rPr>
      </w:pPr>
      <w:r w:rsidRPr="00E741D7">
        <w:rPr>
          <w:rFonts w:asciiTheme="majorHAnsi" w:hAnsiTheme="majorHAnsi" w:cstheme="majorHAnsi"/>
        </w:rPr>
        <w:t xml:space="preserve">The structural perimeter was repaired and repainted. </w:t>
      </w:r>
      <w:proofErr w:type="spellStart"/>
      <w:r w:rsidRPr="00E741D7">
        <w:rPr>
          <w:rFonts w:asciiTheme="majorHAnsi" w:hAnsiTheme="majorHAnsi" w:cstheme="majorHAnsi"/>
        </w:rPr>
        <w:t>Sensaphone</w:t>
      </w:r>
      <w:proofErr w:type="spellEnd"/>
      <w:r w:rsidRPr="00E741D7">
        <w:rPr>
          <w:rFonts w:asciiTheme="majorHAnsi" w:hAnsiTheme="majorHAnsi" w:cstheme="majorHAnsi"/>
        </w:rPr>
        <w:t xml:space="preserve"> monitoring equipment was serviced and restored to function properly.</w:t>
      </w:r>
    </w:p>
    <w:p w14:paraId="38648074" w14:textId="77777777" w:rsidR="00E741D7" w:rsidRDefault="00E741D7" w:rsidP="00E741D7">
      <w:pPr>
        <w:spacing w:before="120" w:after="120"/>
        <w:rPr>
          <w:rFonts w:asciiTheme="majorHAnsi" w:hAnsiTheme="majorHAnsi" w:cstheme="majorHAnsi"/>
        </w:rPr>
      </w:pPr>
    </w:p>
    <w:p w14:paraId="26269573" w14:textId="77777777" w:rsidR="005633AE" w:rsidRPr="00E741D7" w:rsidRDefault="005633AE" w:rsidP="00E741D7">
      <w:pPr>
        <w:spacing w:before="120" w:after="120"/>
        <w:rPr>
          <w:rFonts w:asciiTheme="majorHAnsi" w:hAnsiTheme="majorHAnsi" w:cstheme="majorHAnsi"/>
        </w:rPr>
      </w:pPr>
    </w:p>
    <w:p w14:paraId="3FEB089D" w14:textId="77777777" w:rsidR="00E741D7" w:rsidRPr="00E741D7" w:rsidRDefault="00E741D7" w:rsidP="00E741D7">
      <w:pPr>
        <w:pStyle w:val="NoSpacing"/>
        <w:rPr>
          <w:rFonts w:asciiTheme="majorHAnsi" w:hAnsiTheme="majorHAnsi" w:cstheme="majorHAnsi"/>
          <w:b/>
          <w:bCs/>
        </w:rPr>
      </w:pPr>
      <w:r w:rsidRPr="00E741D7">
        <w:rPr>
          <w:rFonts w:asciiTheme="majorHAnsi" w:hAnsiTheme="majorHAnsi" w:cstheme="majorHAnsi"/>
          <w:b/>
          <w:bCs/>
        </w:rPr>
        <w:lastRenderedPageBreak/>
        <w:t>4.2 Irrigation System</w:t>
      </w:r>
    </w:p>
    <w:p w14:paraId="6057564E" w14:textId="20BDC07A" w:rsidR="00DF65B1" w:rsidRPr="00E741D7" w:rsidRDefault="00E741D7" w:rsidP="00E741D7">
      <w:pPr>
        <w:pStyle w:val="NoSpacing"/>
        <w:rPr>
          <w:rFonts w:asciiTheme="majorHAnsi" w:hAnsiTheme="majorHAnsi" w:cstheme="majorHAnsi"/>
        </w:rPr>
      </w:pPr>
      <w:r w:rsidRPr="00E741D7">
        <w:rPr>
          <w:rFonts w:asciiTheme="majorHAnsi" w:hAnsiTheme="majorHAnsi" w:cstheme="majorHAnsi"/>
        </w:rPr>
        <w:t>Thank you to Patrick Chase and Mike Keefe for assisting with irrigation screen cleaning during the irrigation season.</w:t>
      </w:r>
    </w:p>
    <w:p w14:paraId="1B58E80D" w14:textId="77777777" w:rsidR="00E741D7" w:rsidRPr="00E741D7" w:rsidRDefault="00E741D7" w:rsidP="00E741D7">
      <w:pPr>
        <w:spacing w:before="120" w:after="120"/>
        <w:rPr>
          <w:rFonts w:asciiTheme="majorHAnsi" w:hAnsiTheme="majorHAnsi" w:cstheme="majorHAnsi"/>
        </w:rPr>
      </w:pPr>
    </w:p>
    <w:p w14:paraId="1196E673" w14:textId="77777777" w:rsidR="00DF65B1" w:rsidRPr="00E741D7" w:rsidRDefault="00000000" w:rsidP="00E741D7">
      <w:pPr>
        <w:pStyle w:val="NoSpacing"/>
        <w:rPr>
          <w:rFonts w:asciiTheme="majorHAnsi" w:hAnsiTheme="majorHAnsi" w:cstheme="majorHAnsi"/>
          <w:b/>
          <w:bCs/>
        </w:rPr>
      </w:pPr>
      <w:r w:rsidRPr="00E741D7">
        <w:rPr>
          <w:rFonts w:asciiTheme="majorHAnsi" w:hAnsiTheme="majorHAnsi" w:cstheme="majorHAnsi"/>
          <w:b/>
          <w:bCs/>
        </w:rPr>
        <w:t>4.3 Significant Water Leak Investigation</w:t>
      </w:r>
    </w:p>
    <w:p w14:paraId="0045E464" w14:textId="1205C717" w:rsidR="00E741D7" w:rsidRPr="00E741D7" w:rsidRDefault="00000000" w:rsidP="00E741D7">
      <w:pPr>
        <w:pStyle w:val="NoSpacing"/>
        <w:rPr>
          <w:rFonts w:asciiTheme="majorHAnsi" w:hAnsiTheme="majorHAnsi" w:cstheme="majorHAnsi"/>
        </w:rPr>
      </w:pPr>
      <w:r w:rsidRPr="00E741D7">
        <w:rPr>
          <w:rFonts w:asciiTheme="majorHAnsi" w:hAnsiTheme="majorHAnsi" w:cstheme="majorHAnsi"/>
        </w:rPr>
        <w:t xml:space="preserve">Electric bills rising </w:t>
      </w:r>
      <w:r w:rsidR="00E87747" w:rsidRPr="00E741D7">
        <w:rPr>
          <w:rFonts w:asciiTheme="majorHAnsi" w:hAnsiTheme="majorHAnsi" w:cstheme="majorHAnsi"/>
        </w:rPr>
        <w:t>to</w:t>
      </w:r>
      <w:r w:rsidRPr="00E741D7">
        <w:rPr>
          <w:rFonts w:asciiTheme="majorHAnsi" w:hAnsiTheme="majorHAnsi" w:cstheme="majorHAnsi"/>
        </w:rPr>
        <w:t xml:space="preserve"> $300 </w:t>
      </w:r>
      <w:r w:rsidR="00E87747" w:rsidRPr="00E741D7">
        <w:rPr>
          <w:rFonts w:asciiTheme="majorHAnsi" w:hAnsiTheme="majorHAnsi" w:cstheme="majorHAnsi"/>
        </w:rPr>
        <w:t>and</w:t>
      </w:r>
      <w:r w:rsidRPr="00E741D7">
        <w:rPr>
          <w:rFonts w:asciiTheme="majorHAnsi" w:hAnsiTheme="majorHAnsi" w:cstheme="majorHAnsi"/>
        </w:rPr>
        <w:t xml:space="preserve"> over $600 indicated a major leak </w:t>
      </w:r>
      <w:r w:rsidR="00E87747" w:rsidRPr="00E741D7">
        <w:rPr>
          <w:rFonts w:asciiTheme="majorHAnsi" w:hAnsiTheme="majorHAnsi" w:cstheme="majorHAnsi"/>
        </w:rPr>
        <w:t xml:space="preserve">which was </w:t>
      </w:r>
      <w:r w:rsidRPr="00E741D7">
        <w:rPr>
          <w:rFonts w:asciiTheme="majorHAnsi" w:hAnsiTheme="majorHAnsi" w:cstheme="majorHAnsi"/>
        </w:rPr>
        <w:t>traced to</w:t>
      </w:r>
      <w:r w:rsidR="00E741D7" w:rsidRPr="00E741D7">
        <w:rPr>
          <w:rFonts w:asciiTheme="majorHAnsi" w:hAnsiTheme="majorHAnsi" w:cstheme="majorHAnsi"/>
        </w:rPr>
        <w:t xml:space="preserve"> a homeowner’s backflow assembly leak and two </w:t>
      </w:r>
      <w:r w:rsidR="009F6584">
        <w:rPr>
          <w:rFonts w:asciiTheme="majorHAnsi" w:hAnsiTheme="majorHAnsi" w:cstheme="majorHAnsi"/>
        </w:rPr>
        <w:t xml:space="preserve">faulty irrigation </w:t>
      </w:r>
      <w:r w:rsidR="00E741D7" w:rsidRPr="00E741D7">
        <w:rPr>
          <w:rFonts w:asciiTheme="majorHAnsi" w:hAnsiTheme="majorHAnsi" w:cstheme="majorHAnsi"/>
        </w:rPr>
        <w:t>service valves.  Because of diligence with the backflow device testing, no cross connection occurred.  Two other service valves were found faulty and 4 valves in total were replaced.</w:t>
      </w:r>
    </w:p>
    <w:p w14:paraId="7E516330" w14:textId="77777777" w:rsidR="00DF65B1" w:rsidRPr="00E741D7" w:rsidRDefault="00DF65B1">
      <w:pPr>
        <w:rPr>
          <w:rFonts w:asciiTheme="majorHAnsi" w:hAnsiTheme="majorHAnsi" w:cstheme="majorHAnsi"/>
          <w:b/>
          <w:bCs/>
        </w:rPr>
      </w:pPr>
    </w:p>
    <w:p w14:paraId="135720C7" w14:textId="77777777" w:rsidR="00DF65B1" w:rsidRPr="00E741D7" w:rsidRDefault="00000000" w:rsidP="00E741D7">
      <w:pPr>
        <w:pStyle w:val="NoSpacing"/>
        <w:rPr>
          <w:rFonts w:asciiTheme="majorHAnsi" w:hAnsiTheme="majorHAnsi" w:cstheme="majorHAnsi"/>
          <w:b/>
          <w:bCs/>
        </w:rPr>
      </w:pPr>
      <w:r w:rsidRPr="00E741D7">
        <w:rPr>
          <w:rFonts w:asciiTheme="majorHAnsi" w:hAnsiTheme="majorHAnsi" w:cstheme="majorHAnsi"/>
          <w:b/>
          <w:bCs/>
        </w:rPr>
        <w:t>4.4 System Status</w:t>
      </w:r>
    </w:p>
    <w:p w14:paraId="29C4DADD" w14:textId="392506C8" w:rsidR="00DF65B1" w:rsidRPr="00E741D7" w:rsidRDefault="00000000" w:rsidP="00E741D7">
      <w:pPr>
        <w:pStyle w:val="NoSpacing"/>
        <w:rPr>
          <w:rFonts w:asciiTheme="majorHAnsi" w:hAnsiTheme="majorHAnsi" w:cstheme="majorHAnsi"/>
        </w:rPr>
      </w:pPr>
      <w:r w:rsidRPr="00E741D7">
        <w:rPr>
          <w:rFonts w:asciiTheme="majorHAnsi" w:hAnsiTheme="majorHAnsi" w:cstheme="majorHAnsi"/>
        </w:rPr>
        <w:t>Irrigation expert Tom Hazard assisted. Electric usage returned to normal afterward.</w:t>
      </w:r>
    </w:p>
    <w:p w14:paraId="0311D189" w14:textId="77777777" w:rsidR="00E741D7" w:rsidRPr="00E741D7" w:rsidRDefault="00E741D7">
      <w:pPr>
        <w:rPr>
          <w:rFonts w:asciiTheme="majorHAnsi" w:hAnsiTheme="majorHAnsi" w:cstheme="majorHAnsi"/>
        </w:rPr>
      </w:pPr>
    </w:p>
    <w:p w14:paraId="000D154C" w14:textId="77777777" w:rsidR="00DF65B1" w:rsidRPr="00E741D7" w:rsidRDefault="00000000" w:rsidP="00E741D7">
      <w:pPr>
        <w:pStyle w:val="NoSpacing"/>
        <w:rPr>
          <w:rFonts w:asciiTheme="majorHAnsi" w:hAnsiTheme="majorHAnsi" w:cstheme="majorHAnsi"/>
          <w:b/>
          <w:bCs/>
        </w:rPr>
      </w:pPr>
      <w:r w:rsidRPr="00E741D7">
        <w:rPr>
          <w:rFonts w:asciiTheme="majorHAnsi" w:hAnsiTheme="majorHAnsi" w:cstheme="majorHAnsi"/>
          <w:b/>
          <w:bCs/>
        </w:rPr>
        <w:t>4.5 Main Line Valves &amp; Hydrants</w:t>
      </w:r>
    </w:p>
    <w:p w14:paraId="10F6C341" w14:textId="7915A77E" w:rsidR="00DF65B1" w:rsidRPr="00E741D7" w:rsidRDefault="00000000" w:rsidP="00E741D7">
      <w:pPr>
        <w:pStyle w:val="NoSpacing"/>
        <w:rPr>
          <w:rFonts w:asciiTheme="majorHAnsi" w:hAnsiTheme="majorHAnsi" w:cstheme="majorHAnsi"/>
        </w:rPr>
      </w:pPr>
      <w:r w:rsidRPr="00E741D7">
        <w:rPr>
          <w:rFonts w:asciiTheme="majorHAnsi" w:hAnsiTheme="majorHAnsi" w:cstheme="majorHAnsi"/>
        </w:rPr>
        <w:t xml:space="preserve">12 hydrants and 10 main line valves </w:t>
      </w:r>
      <w:r w:rsidR="00E87747" w:rsidRPr="00E741D7">
        <w:rPr>
          <w:rFonts w:asciiTheme="majorHAnsi" w:hAnsiTheme="majorHAnsi" w:cstheme="majorHAnsi"/>
        </w:rPr>
        <w:t xml:space="preserve">were </w:t>
      </w:r>
      <w:r w:rsidRPr="00E741D7">
        <w:rPr>
          <w:rFonts w:asciiTheme="majorHAnsi" w:hAnsiTheme="majorHAnsi" w:cstheme="majorHAnsi"/>
        </w:rPr>
        <w:t>serviced. One hydrant may require replacement</w:t>
      </w:r>
      <w:r w:rsidR="00347378" w:rsidRPr="00E741D7">
        <w:rPr>
          <w:rFonts w:asciiTheme="majorHAnsi" w:hAnsiTheme="majorHAnsi" w:cstheme="majorHAnsi"/>
        </w:rPr>
        <w:t xml:space="preserve"> </w:t>
      </w:r>
      <w:proofErr w:type="gramStart"/>
      <w:r w:rsidR="00347378" w:rsidRPr="00E741D7">
        <w:rPr>
          <w:rFonts w:asciiTheme="majorHAnsi" w:hAnsiTheme="majorHAnsi" w:cstheme="majorHAnsi"/>
        </w:rPr>
        <w:t>in the near future</w:t>
      </w:r>
      <w:proofErr w:type="gramEnd"/>
      <w:r w:rsidR="00347378" w:rsidRPr="00E741D7">
        <w:rPr>
          <w:rFonts w:asciiTheme="majorHAnsi" w:hAnsiTheme="majorHAnsi" w:cstheme="majorHAnsi"/>
        </w:rPr>
        <w:t>.</w:t>
      </w:r>
    </w:p>
    <w:p w14:paraId="65AD4265" w14:textId="77777777" w:rsidR="00DF65B1" w:rsidRPr="00E741D7" w:rsidRDefault="00DF65B1">
      <w:pPr>
        <w:rPr>
          <w:rFonts w:asciiTheme="majorHAnsi" w:hAnsiTheme="majorHAnsi" w:cstheme="majorHAnsi"/>
        </w:rPr>
      </w:pPr>
    </w:p>
    <w:p w14:paraId="42D90383" w14:textId="77777777" w:rsidR="00DF65B1" w:rsidRPr="00E741D7" w:rsidRDefault="00000000" w:rsidP="00E741D7">
      <w:pPr>
        <w:pStyle w:val="NoSpacing"/>
        <w:rPr>
          <w:rFonts w:asciiTheme="majorHAnsi" w:hAnsiTheme="majorHAnsi" w:cstheme="majorHAnsi"/>
          <w:b/>
          <w:bCs/>
        </w:rPr>
      </w:pPr>
      <w:r w:rsidRPr="00E741D7">
        <w:rPr>
          <w:rFonts w:asciiTheme="majorHAnsi" w:hAnsiTheme="majorHAnsi" w:cstheme="majorHAnsi"/>
          <w:b/>
          <w:bCs/>
        </w:rPr>
        <w:t>4.6 CDPHE Inspection &amp; PFAS Testing</w:t>
      </w:r>
    </w:p>
    <w:p w14:paraId="1FB89580" w14:textId="77777777" w:rsidR="00E741D7" w:rsidRPr="00E741D7" w:rsidRDefault="00E741D7" w:rsidP="00E741D7">
      <w:pPr>
        <w:pStyle w:val="NoSpacing"/>
        <w:rPr>
          <w:rFonts w:asciiTheme="majorHAnsi" w:hAnsiTheme="majorHAnsi" w:cstheme="majorHAnsi"/>
        </w:rPr>
      </w:pPr>
      <w:r w:rsidRPr="00E741D7">
        <w:rPr>
          <w:rFonts w:asciiTheme="majorHAnsi" w:hAnsiTheme="majorHAnsi" w:cstheme="majorHAnsi"/>
        </w:rPr>
        <w:t xml:space="preserve">The Sanitary inspection passed. </w:t>
      </w:r>
    </w:p>
    <w:p w14:paraId="38CEF73F" w14:textId="62DB3B99" w:rsidR="00DF65B1" w:rsidRPr="00E741D7" w:rsidRDefault="00000000" w:rsidP="00E741D7">
      <w:pPr>
        <w:pStyle w:val="NoSpacing"/>
        <w:rPr>
          <w:rFonts w:asciiTheme="majorHAnsi" w:hAnsiTheme="majorHAnsi" w:cstheme="majorHAnsi"/>
        </w:rPr>
      </w:pPr>
      <w:r w:rsidRPr="00E741D7">
        <w:rPr>
          <w:rFonts w:asciiTheme="majorHAnsi" w:hAnsiTheme="majorHAnsi" w:cstheme="majorHAnsi"/>
        </w:rPr>
        <w:t xml:space="preserve">PFAS round one test negative; round two scheduled </w:t>
      </w:r>
      <w:r w:rsidR="00E87747" w:rsidRPr="00E741D7">
        <w:rPr>
          <w:rFonts w:asciiTheme="majorHAnsi" w:hAnsiTheme="majorHAnsi" w:cstheme="majorHAnsi"/>
        </w:rPr>
        <w:t xml:space="preserve">for </w:t>
      </w:r>
      <w:r w:rsidRPr="00E741D7">
        <w:rPr>
          <w:rFonts w:asciiTheme="majorHAnsi" w:hAnsiTheme="majorHAnsi" w:cstheme="majorHAnsi"/>
        </w:rPr>
        <w:t xml:space="preserve">Spring </w:t>
      </w:r>
      <w:r w:rsidR="00E741D7" w:rsidRPr="00E741D7">
        <w:rPr>
          <w:rFonts w:asciiTheme="majorHAnsi" w:hAnsiTheme="majorHAnsi" w:cstheme="majorHAnsi"/>
        </w:rPr>
        <w:t xml:space="preserve">of </w:t>
      </w:r>
      <w:r w:rsidRPr="00E741D7">
        <w:rPr>
          <w:rFonts w:asciiTheme="majorHAnsi" w:hAnsiTheme="majorHAnsi" w:cstheme="majorHAnsi"/>
        </w:rPr>
        <w:t>2026.</w:t>
      </w:r>
    </w:p>
    <w:p w14:paraId="08B2A3E1" w14:textId="77777777" w:rsidR="00E741D7" w:rsidRPr="00E741D7" w:rsidRDefault="00E741D7">
      <w:pPr>
        <w:rPr>
          <w:rFonts w:asciiTheme="majorHAnsi" w:hAnsiTheme="majorHAnsi" w:cstheme="majorHAnsi"/>
        </w:rPr>
      </w:pPr>
    </w:p>
    <w:p w14:paraId="45710B05" w14:textId="2866298E" w:rsidR="00347378" w:rsidRPr="00E741D7" w:rsidRDefault="00000000">
      <w:pPr>
        <w:rPr>
          <w:rFonts w:asciiTheme="majorHAnsi" w:hAnsiTheme="majorHAnsi" w:cstheme="majorHAnsi"/>
          <w:b/>
          <w:bCs/>
        </w:rPr>
      </w:pPr>
      <w:r w:rsidRPr="00E741D7">
        <w:rPr>
          <w:rFonts w:asciiTheme="majorHAnsi" w:hAnsiTheme="majorHAnsi" w:cstheme="majorHAnsi"/>
          <w:b/>
          <w:bCs/>
        </w:rPr>
        <w:t>5. Budget Review &amp; Dues Increase Vote</w:t>
      </w:r>
    </w:p>
    <w:p w14:paraId="2B40A2B0" w14:textId="77777777" w:rsidR="00DF65B1" w:rsidRPr="00E741D7" w:rsidRDefault="00000000" w:rsidP="00E741D7">
      <w:pPr>
        <w:pStyle w:val="NoSpacing"/>
        <w:rPr>
          <w:rFonts w:asciiTheme="majorHAnsi" w:hAnsiTheme="majorHAnsi" w:cstheme="majorHAnsi"/>
          <w:b/>
          <w:bCs/>
        </w:rPr>
      </w:pPr>
      <w:r w:rsidRPr="00E741D7">
        <w:rPr>
          <w:rFonts w:asciiTheme="majorHAnsi" w:hAnsiTheme="majorHAnsi" w:cstheme="majorHAnsi"/>
          <w:b/>
          <w:bCs/>
        </w:rPr>
        <w:t>5.1 Budget Overview</w:t>
      </w:r>
    </w:p>
    <w:p w14:paraId="69ADF581" w14:textId="062E7A47" w:rsidR="00DF65B1" w:rsidRPr="00E741D7" w:rsidRDefault="00347378" w:rsidP="00E741D7">
      <w:pPr>
        <w:pStyle w:val="NoSpacing"/>
        <w:rPr>
          <w:rFonts w:asciiTheme="majorHAnsi" w:hAnsiTheme="majorHAnsi" w:cstheme="majorHAnsi"/>
        </w:rPr>
      </w:pPr>
      <w:r w:rsidRPr="00E741D7">
        <w:rPr>
          <w:rFonts w:asciiTheme="majorHAnsi" w:hAnsiTheme="majorHAnsi" w:cstheme="majorHAnsi"/>
        </w:rPr>
        <w:t xml:space="preserve">The funds that were allocated for the manager in 2018 have been used to pay the increasing </w:t>
      </w:r>
      <w:r w:rsidR="00E87747" w:rsidRPr="00E741D7">
        <w:rPr>
          <w:rFonts w:asciiTheme="majorHAnsi" w:hAnsiTheme="majorHAnsi" w:cstheme="majorHAnsi"/>
        </w:rPr>
        <w:t>operational costs.</w:t>
      </w:r>
      <w:r w:rsidRPr="00E741D7">
        <w:rPr>
          <w:rFonts w:asciiTheme="majorHAnsi" w:hAnsiTheme="majorHAnsi" w:cstheme="majorHAnsi"/>
        </w:rPr>
        <w:t xml:space="preserve">  Now that the manager role has been engaged the budget is extremely tight.</w:t>
      </w:r>
    </w:p>
    <w:p w14:paraId="51B03F36" w14:textId="77777777" w:rsidR="00DF65B1" w:rsidRPr="00E741D7" w:rsidRDefault="00DF65B1">
      <w:pPr>
        <w:rPr>
          <w:rFonts w:asciiTheme="majorHAnsi" w:hAnsiTheme="majorHAnsi" w:cstheme="majorHAnsi"/>
        </w:rPr>
      </w:pPr>
    </w:p>
    <w:p w14:paraId="7175E34A" w14:textId="77777777" w:rsidR="00DF65B1" w:rsidRPr="00E741D7" w:rsidRDefault="00000000" w:rsidP="00E741D7">
      <w:pPr>
        <w:pStyle w:val="NoSpacing"/>
        <w:rPr>
          <w:rFonts w:asciiTheme="majorHAnsi" w:hAnsiTheme="majorHAnsi" w:cstheme="majorHAnsi"/>
          <w:b/>
          <w:bCs/>
        </w:rPr>
      </w:pPr>
      <w:r w:rsidRPr="00E741D7">
        <w:rPr>
          <w:rFonts w:asciiTheme="majorHAnsi" w:hAnsiTheme="majorHAnsi" w:cstheme="majorHAnsi"/>
          <w:b/>
          <w:bCs/>
        </w:rPr>
        <w:t>5.2 Dues Increase Clarified</w:t>
      </w:r>
    </w:p>
    <w:p w14:paraId="440AA8C8" w14:textId="0798D79B" w:rsidR="00E741D7" w:rsidRPr="00E741D7" w:rsidRDefault="00E741D7" w:rsidP="00E741D7">
      <w:pPr>
        <w:pStyle w:val="NoSpacing"/>
        <w:rPr>
          <w:rFonts w:asciiTheme="majorHAnsi" w:hAnsiTheme="majorHAnsi" w:cstheme="majorHAnsi"/>
        </w:rPr>
      </w:pPr>
      <w:r w:rsidRPr="00E741D7">
        <w:rPr>
          <w:rFonts w:asciiTheme="majorHAnsi" w:hAnsiTheme="majorHAnsi" w:cstheme="majorHAnsi"/>
        </w:rPr>
        <w:t>A $35 per quarter per homeowner increase results in an HOA-wide revenue increase of $6,790/year:</w:t>
      </w:r>
      <w:r w:rsidRPr="00E741D7">
        <w:rPr>
          <w:rFonts w:asciiTheme="majorHAnsi" w:hAnsiTheme="majorHAnsi" w:cstheme="majorHAnsi"/>
        </w:rPr>
        <w:br/>
        <w:t>• $2,425: Manager/Bookkeeper compensation</w:t>
      </w:r>
      <w:r w:rsidRPr="00E741D7">
        <w:rPr>
          <w:rFonts w:asciiTheme="majorHAnsi" w:hAnsiTheme="majorHAnsi" w:cstheme="majorHAnsi"/>
        </w:rPr>
        <w:br/>
        <w:t>• $4,365: Maintenance Reserve Fund</w:t>
      </w:r>
      <w:r w:rsidRPr="00E741D7">
        <w:rPr>
          <w:rFonts w:asciiTheme="majorHAnsi" w:hAnsiTheme="majorHAnsi" w:cstheme="majorHAnsi"/>
        </w:rPr>
        <w:br/>
        <w:t>$10/quarter will shift from Irrigation Reserve to Maintenance Reserve, and</w:t>
      </w:r>
      <w:r>
        <w:rPr>
          <w:rFonts w:asciiTheme="majorHAnsi" w:hAnsiTheme="majorHAnsi" w:cstheme="majorHAnsi"/>
        </w:rPr>
        <w:t xml:space="preserve"> the remaining</w:t>
      </w:r>
      <w:r w:rsidRPr="00E741D7">
        <w:rPr>
          <w:rFonts w:asciiTheme="majorHAnsi" w:hAnsiTheme="majorHAnsi" w:cstheme="majorHAnsi"/>
        </w:rPr>
        <w:t xml:space="preserve"> $10/quarter will support increased operational costs.</w:t>
      </w:r>
    </w:p>
    <w:p w14:paraId="213084B7" w14:textId="77777777" w:rsidR="00DF65B1" w:rsidRDefault="00DF65B1"/>
    <w:p w14:paraId="359EDB63" w14:textId="77777777" w:rsidR="004F71FB" w:rsidRPr="004F71FB" w:rsidRDefault="004F71FB" w:rsidP="004F71FB">
      <w:pPr>
        <w:pStyle w:val="NoSpacing"/>
        <w:rPr>
          <w:rFonts w:asciiTheme="majorHAnsi" w:hAnsiTheme="majorHAnsi" w:cstheme="majorHAnsi"/>
          <w:b/>
          <w:bCs/>
        </w:rPr>
      </w:pPr>
      <w:r w:rsidRPr="004F71FB">
        <w:rPr>
          <w:rFonts w:asciiTheme="majorHAnsi" w:hAnsiTheme="majorHAnsi" w:cstheme="majorHAnsi"/>
          <w:b/>
          <w:bCs/>
        </w:rPr>
        <w:t>5.3 Vote</w:t>
      </w:r>
    </w:p>
    <w:p w14:paraId="2A5333A4" w14:textId="58E81D2F" w:rsidR="004F71FB" w:rsidRPr="004F71FB" w:rsidRDefault="004F71FB" w:rsidP="004F71FB">
      <w:pPr>
        <w:pStyle w:val="NoSpacing"/>
        <w:rPr>
          <w:rFonts w:asciiTheme="majorHAnsi" w:hAnsiTheme="majorHAnsi" w:cstheme="majorHAnsi"/>
        </w:rPr>
      </w:pPr>
      <w:r w:rsidRPr="004F71FB">
        <w:rPr>
          <w:rFonts w:asciiTheme="majorHAnsi" w:hAnsiTheme="majorHAnsi" w:cstheme="majorHAnsi"/>
        </w:rPr>
        <w:t xml:space="preserve">Budget and dues increase approved unanimously. </w:t>
      </w:r>
    </w:p>
    <w:p w14:paraId="6BE84E17" w14:textId="77777777" w:rsidR="004F71FB" w:rsidRPr="004F71FB" w:rsidRDefault="004F71FB">
      <w:pPr>
        <w:rPr>
          <w:rFonts w:asciiTheme="majorHAnsi" w:hAnsiTheme="majorHAnsi" w:cstheme="majorHAnsi"/>
        </w:rPr>
      </w:pPr>
    </w:p>
    <w:p w14:paraId="770552D4" w14:textId="77777777" w:rsidR="00DF65B1" w:rsidRPr="004F71FB" w:rsidRDefault="00000000" w:rsidP="004F71FB">
      <w:pPr>
        <w:pStyle w:val="NoSpacing"/>
        <w:rPr>
          <w:rFonts w:asciiTheme="majorHAnsi" w:hAnsiTheme="majorHAnsi" w:cstheme="majorHAnsi"/>
          <w:b/>
          <w:bCs/>
        </w:rPr>
      </w:pPr>
      <w:r w:rsidRPr="004F71FB">
        <w:rPr>
          <w:rFonts w:asciiTheme="majorHAnsi" w:hAnsiTheme="majorHAnsi" w:cstheme="majorHAnsi"/>
          <w:b/>
          <w:bCs/>
        </w:rPr>
        <w:t>6. Revenue Ruling</w:t>
      </w:r>
    </w:p>
    <w:p w14:paraId="2FA439C7" w14:textId="745FCDBA" w:rsidR="00DF65B1" w:rsidRPr="004F71FB" w:rsidRDefault="00000000" w:rsidP="004F71FB">
      <w:pPr>
        <w:pStyle w:val="NoSpacing"/>
        <w:rPr>
          <w:rFonts w:asciiTheme="majorHAnsi" w:hAnsiTheme="majorHAnsi" w:cstheme="majorHAnsi"/>
        </w:rPr>
      </w:pPr>
      <w:r w:rsidRPr="004F71FB">
        <w:rPr>
          <w:rFonts w:asciiTheme="majorHAnsi" w:hAnsiTheme="majorHAnsi" w:cstheme="majorHAnsi"/>
        </w:rPr>
        <w:t>Members reaffirmed excess funds remain within the HOA. Passed unanimously.</w:t>
      </w:r>
    </w:p>
    <w:p w14:paraId="684EBBF8" w14:textId="77777777" w:rsidR="00E87747" w:rsidRPr="004F71FB" w:rsidRDefault="00E87747">
      <w:pPr>
        <w:rPr>
          <w:rFonts w:asciiTheme="majorHAnsi" w:hAnsiTheme="majorHAnsi" w:cstheme="majorHAnsi"/>
        </w:rPr>
      </w:pPr>
    </w:p>
    <w:p w14:paraId="3602CFA8" w14:textId="77777777" w:rsidR="004F71FB" w:rsidRPr="004F71FB" w:rsidRDefault="004F71FB" w:rsidP="004F71FB">
      <w:pPr>
        <w:pStyle w:val="NoSpacing"/>
        <w:rPr>
          <w:rFonts w:asciiTheme="majorHAnsi" w:hAnsiTheme="majorHAnsi" w:cstheme="majorHAnsi"/>
          <w:b/>
          <w:bCs/>
        </w:rPr>
      </w:pPr>
      <w:r w:rsidRPr="004F71FB">
        <w:rPr>
          <w:rFonts w:asciiTheme="majorHAnsi" w:hAnsiTheme="majorHAnsi" w:cstheme="majorHAnsi"/>
          <w:b/>
          <w:bCs/>
        </w:rPr>
        <w:lastRenderedPageBreak/>
        <w:t>7. Community Reminders</w:t>
      </w:r>
    </w:p>
    <w:p w14:paraId="3B4112ED" w14:textId="77777777" w:rsidR="009F6584" w:rsidRDefault="004F71FB" w:rsidP="004F71FB">
      <w:pPr>
        <w:pStyle w:val="NoSpacing"/>
        <w:rPr>
          <w:rFonts w:asciiTheme="majorHAnsi" w:hAnsiTheme="majorHAnsi" w:cstheme="majorHAnsi"/>
        </w:rPr>
      </w:pPr>
      <w:r w:rsidRPr="004F71FB">
        <w:rPr>
          <w:rFonts w:asciiTheme="majorHAnsi" w:hAnsiTheme="majorHAnsi" w:cstheme="majorHAnsi"/>
        </w:rPr>
        <w:t xml:space="preserve">Pick up dog waste. Obey the </w:t>
      </w:r>
      <w:proofErr w:type="gramStart"/>
      <w:r w:rsidRPr="004F71FB">
        <w:rPr>
          <w:rFonts w:asciiTheme="majorHAnsi" w:hAnsiTheme="majorHAnsi" w:cstheme="majorHAnsi"/>
        </w:rPr>
        <w:t>20 mph</w:t>
      </w:r>
      <w:proofErr w:type="gramEnd"/>
      <w:r w:rsidRPr="004F71FB">
        <w:rPr>
          <w:rFonts w:asciiTheme="majorHAnsi" w:hAnsiTheme="majorHAnsi" w:cstheme="majorHAnsi"/>
        </w:rPr>
        <w:t xml:space="preserve"> speed limit. Use caution with early-morning walkers. </w:t>
      </w:r>
    </w:p>
    <w:p w14:paraId="24E53D8B" w14:textId="630C3F57" w:rsidR="004F71FB" w:rsidRPr="004F71FB" w:rsidRDefault="004F71FB" w:rsidP="004F71FB">
      <w:pPr>
        <w:pStyle w:val="NoSpacing"/>
        <w:rPr>
          <w:rFonts w:asciiTheme="majorHAnsi" w:hAnsiTheme="majorHAnsi" w:cstheme="majorHAnsi"/>
        </w:rPr>
      </w:pPr>
      <w:r w:rsidRPr="004F71FB">
        <w:rPr>
          <w:rFonts w:asciiTheme="majorHAnsi" w:hAnsiTheme="majorHAnsi" w:cstheme="majorHAnsi"/>
        </w:rPr>
        <w:t>Aspen Valley Land Trust has expressed interest in nearby open-space preservation.</w:t>
      </w:r>
    </w:p>
    <w:p w14:paraId="16600A49" w14:textId="77777777" w:rsidR="004F71FB" w:rsidRPr="004F71FB" w:rsidRDefault="004F71FB">
      <w:pPr>
        <w:rPr>
          <w:rFonts w:asciiTheme="majorHAnsi" w:hAnsiTheme="majorHAnsi" w:cstheme="majorHAnsi"/>
        </w:rPr>
      </w:pPr>
    </w:p>
    <w:p w14:paraId="479B5069" w14:textId="77777777" w:rsidR="004F71FB" w:rsidRPr="004F71FB" w:rsidRDefault="004F71FB" w:rsidP="004F71FB">
      <w:pPr>
        <w:pStyle w:val="NoSpacing"/>
        <w:rPr>
          <w:rFonts w:asciiTheme="majorHAnsi" w:hAnsiTheme="majorHAnsi" w:cstheme="majorHAnsi"/>
          <w:b/>
          <w:bCs/>
        </w:rPr>
      </w:pPr>
      <w:r w:rsidRPr="004F71FB">
        <w:rPr>
          <w:rFonts w:asciiTheme="majorHAnsi" w:hAnsiTheme="majorHAnsi" w:cstheme="majorHAnsi"/>
          <w:b/>
          <w:bCs/>
        </w:rPr>
        <w:t>8. Social Gathering</w:t>
      </w:r>
    </w:p>
    <w:p w14:paraId="2C68AB3B" w14:textId="77777777" w:rsidR="004F71FB" w:rsidRPr="004F71FB" w:rsidRDefault="004F71FB" w:rsidP="004F71FB">
      <w:pPr>
        <w:pStyle w:val="NoSpacing"/>
        <w:rPr>
          <w:rFonts w:asciiTheme="majorHAnsi" w:hAnsiTheme="majorHAnsi" w:cstheme="majorHAnsi"/>
        </w:rPr>
      </w:pPr>
      <w:r w:rsidRPr="004F71FB">
        <w:rPr>
          <w:rFonts w:asciiTheme="majorHAnsi" w:hAnsiTheme="majorHAnsi" w:cstheme="majorHAnsi"/>
        </w:rPr>
        <w:t>Homeowners were invited to stay for refreshments.</w:t>
      </w:r>
    </w:p>
    <w:p w14:paraId="628BC767" w14:textId="77777777" w:rsidR="004F71FB" w:rsidRPr="004F71FB" w:rsidRDefault="004F71FB">
      <w:pPr>
        <w:rPr>
          <w:rFonts w:asciiTheme="majorHAnsi" w:hAnsiTheme="majorHAnsi" w:cstheme="majorHAnsi"/>
          <w:b/>
          <w:bCs/>
        </w:rPr>
      </w:pPr>
    </w:p>
    <w:p w14:paraId="46CF5342" w14:textId="77777777" w:rsidR="004F71FB" w:rsidRPr="004F71FB" w:rsidRDefault="004F71FB" w:rsidP="004F71FB">
      <w:pPr>
        <w:pStyle w:val="NoSpacing"/>
        <w:rPr>
          <w:rFonts w:asciiTheme="majorHAnsi" w:hAnsiTheme="majorHAnsi" w:cstheme="majorHAnsi"/>
          <w:b/>
          <w:bCs/>
        </w:rPr>
      </w:pPr>
      <w:r w:rsidRPr="004F71FB">
        <w:rPr>
          <w:rFonts w:asciiTheme="majorHAnsi" w:hAnsiTheme="majorHAnsi" w:cstheme="majorHAnsi"/>
          <w:b/>
          <w:bCs/>
        </w:rPr>
        <w:t>9. Adjournment</w:t>
      </w:r>
    </w:p>
    <w:p w14:paraId="1AB9DE86" w14:textId="77777777" w:rsidR="004F71FB" w:rsidRDefault="004F71FB" w:rsidP="004F71FB">
      <w:pPr>
        <w:pStyle w:val="NoSpacing"/>
        <w:rPr>
          <w:rFonts w:asciiTheme="majorHAnsi" w:hAnsiTheme="majorHAnsi" w:cstheme="majorHAnsi"/>
        </w:rPr>
      </w:pPr>
      <w:r w:rsidRPr="004F71FB">
        <w:rPr>
          <w:rFonts w:asciiTheme="majorHAnsi" w:hAnsiTheme="majorHAnsi" w:cstheme="majorHAnsi"/>
        </w:rPr>
        <w:t>Meeting adjourned at approximately 4:22 p.m.</w:t>
      </w:r>
    </w:p>
    <w:p w14:paraId="4221C5FC" w14:textId="77777777" w:rsidR="005633AE" w:rsidRDefault="005633AE" w:rsidP="004F71FB">
      <w:pPr>
        <w:pStyle w:val="NoSpacing"/>
        <w:rPr>
          <w:rFonts w:asciiTheme="majorHAnsi" w:hAnsiTheme="majorHAnsi" w:cstheme="majorHAnsi"/>
        </w:rPr>
      </w:pPr>
    </w:p>
    <w:p w14:paraId="50F9D27B" w14:textId="77777777" w:rsidR="005633AE" w:rsidRDefault="005633AE" w:rsidP="005633AE">
      <w:pPr>
        <w:pStyle w:val="NoSpacing"/>
        <w:rPr>
          <w:rFonts w:asciiTheme="majorHAnsi" w:hAnsiTheme="majorHAnsi" w:cstheme="majorHAnsi"/>
          <w:b/>
          <w:bCs/>
        </w:rPr>
      </w:pPr>
      <w:r w:rsidRPr="005633AE">
        <w:rPr>
          <w:rFonts w:asciiTheme="majorHAnsi" w:hAnsiTheme="majorHAnsi" w:cstheme="majorHAnsi"/>
          <w:b/>
          <w:bCs/>
        </w:rPr>
        <w:t>10. Attendance</w:t>
      </w:r>
      <w:r>
        <w:rPr>
          <w:rFonts w:asciiTheme="majorHAnsi" w:hAnsiTheme="majorHAnsi" w:cstheme="majorHAnsi"/>
          <w:b/>
          <w:bCs/>
        </w:rPr>
        <w:t xml:space="preserve">:  </w:t>
      </w:r>
      <w:r w:rsidRPr="005633AE">
        <w:rPr>
          <w:rFonts w:asciiTheme="majorHAnsi" w:hAnsiTheme="majorHAnsi" w:cstheme="majorHAnsi"/>
          <w:b/>
          <w:bCs/>
        </w:rPr>
        <w:t>Quorum met with 30 homeowners represented.</w:t>
      </w:r>
    </w:p>
    <w:p w14:paraId="17D2E20A" w14:textId="10949AD6"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Rosemarie Wettstein – proxy</w:t>
      </w:r>
    </w:p>
    <w:p w14:paraId="4213CD1C" w14:textId="696E4499"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Becky and Patrick Chase – proxy</w:t>
      </w:r>
    </w:p>
    <w:p w14:paraId="1DE00992" w14:textId="464AA05C"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Danica and Trevor Moodie – proxy</w:t>
      </w:r>
    </w:p>
    <w:p w14:paraId="764E5F6D" w14:textId="71227B38"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Holly and Josh Nelson – proxy</w:t>
      </w:r>
    </w:p>
    <w:p w14:paraId="7823B274" w14:textId="7FB9D7BD"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Jeff and Holly Bader – proxy</w:t>
      </w:r>
    </w:p>
    <w:p w14:paraId="59495A2A" w14:textId="1282A38C"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Jo Aston</w:t>
      </w:r>
    </w:p>
    <w:p w14:paraId="0F1B5A05" w14:textId="36B1E40F"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 xml:space="preserve">Kathy </w:t>
      </w:r>
      <w:proofErr w:type="spellStart"/>
      <w:r>
        <w:rPr>
          <w:rFonts w:asciiTheme="majorHAnsi" w:hAnsiTheme="majorHAnsi" w:cstheme="majorHAnsi"/>
        </w:rPr>
        <w:t>Sydoryk</w:t>
      </w:r>
      <w:proofErr w:type="spellEnd"/>
    </w:p>
    <w:p w14:paraId="11133881" w14:textId="2C8F1E25"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 xml:space="preserve">Chris </w:t>
      </w:r>
      <w:proofErr w:type="spellStart"/>
      <w:r>
        <w:rPr>
          <w:rFonts w:asciiTheme="majorHAnsi" w:hAnsiTheme="majorHAnsi" w:cstheme="majorHAnsi"/>
        </w:rPr>
        <w:t>Bourne</w:t>
      </w:r>
      <w:proofErr w:type="spellEnd"/>
      <w:r>
        <w:rPr>
          <w:rFonts w:asciiTheme="majorHAnsi" w:hAnsiTheme="majorHAnsi" w:cstheme="majorHAnsi"/>
        </w:rPr>
        <w:t xml:space="preserve"> – proxy</w:t>
      </w:r>
    </w:p>
    <w:p w14:paraId="0BD4C40B" w14:textId="4447D4BC"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Page and Joel Cook – proxy</w:t>
      </w:r>
    </w:p>
    <w:p w14:paraId="05AEA447" w14:textId="3B9E29F4"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Julie Mikus</w:t>
      </w:r>
    </w:p>
    <w:p w14:paraId="152C7423" w14:textId="609A3C6E"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Dave and Kim Briscoe – proxy</w:t>
      </w:r>
    </w:p>
    <w:p w14:paraId="4E433FB3" w14:textId="50225D97"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 xml:space="preserve">Sylvia </w:t>
      </w:r>
      <w:proofErr w:type="spellStart"/>
      <w:r>
        <w:rPr>
          <w:rFonts w:asciiTheme="majorHAnsi" w:hAnsiTheme="majorHAnsi" w:cstheme="majorHAnsi"/>
        </w:rPr>
        <w:t>Wendrow</w:t>
      </w:r>
      <w:proofErr w:type="spellEnd"/>
      <w:r>
        <w:rPr>
          <w:rFonts w:asciiTheme="majorHAnsi" w:hAnsiTheme="majorHAnsi" w:cstheme="majorHAnsi"/>
        </w:rPr>
        <w:t xml:space="preserve"> – proxy</w:t>
      </w:r>
    </w:p>
    <w:p w14:paraId="41B82B7E" w14:textId="3BDF3B97"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Amy Kaufmann</w:t>
      </w:r>
    </w:p>
    <w:p w14:paraId="0DB988D8" w14:textId="1E1C0FC8"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 xml:space="preserve">Susan </w:t>
      </w:r>
      <w:proofErr w:type="spellStart"/>
      <w:r>
        <w:rPr>
          <w:rFonts w:asciiTheme="majorHAnsi" w:hAnsiTheme="majorHAnsi" w:cstheme="majorHAnsi"/>
        </w:rPr>
        <w:t>Cuseo</w:t>
      </w:r>
      <w:proofErr w:type="spellEnd"/>
      <w:r>
        <w:rPr>
          <w:rFonts w:asciiTheme="majorHAnsi" w:hAnsiTheme="majorHAnsi" w:cstheme="majorHAnsi"/>
        </w:rPr>
        <w:t xml:space="preserve"> – proxy</w:t>
      </w:r>
    </w:p>
    <w:p w14:paraId="1EA8519D" w14:textId="56803449"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Theresa Priebe – by telephone</w:t>
      </w:r>
    </w:p>
    <w:p w14:paraId="5726D856" w14:textId="542DA9E6"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 xml:space="preserve">Tim </w:t>
      </w:r>
      <w:proofErr w:type="spellStart"/>
      <w:r>
        <w:rPr>
          <w:rFonts w:asciiTheme="majorHAnsi" w:hAnsiTheme="majorHAnsi" w:cstheme="majorHAnsi"/>
        </w:rPr>
        <w:t>Herried</w:t>
      </w:r>
      <w:proofErr w:type="spellEnd"/>
      <w:r>
        <w:rPr>
          <w:rFonts w:asciiTheme="majorHAnsi" w:hAnsiTheme="majorHAnsi" w:cstheme="majorHAnsi"/>
        </w:rPr>
        <w:t xml:space="preserve"> and Paula Ponto – proxy</w:t>
      </w:r>
    </w:p>
    <w:p w14:paraId="2CC32ADC" w14:textId="43993031"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Sabina and Michael McKenna – proxy</w:t>
      </w:r>
    </w:p>
    <w:p w14:paraId="3155AB96" w14:textId="5230B845"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Connie Wood</w:t>
      </w:r>
    </w:p>
    <w:p w14:paraId="2B840193" w14:textId="0B5C3DDE"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Jennifer Lane – proxy</w:t>
      </w:r>
    </w:p>
    <w:p w14:paraId="64FDACD5" w14:textId="261EC336"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Scott Thompson</w:t>
      </w:r>
    </w:p>
    <w:p w14:paraId="2D679025" w14:textId="2A8446CB"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Bob Batson</w:t>
      </w:r>
    </w:p>
    <w:p w14:paraId="255284D4" w14:textId="4E303ACF"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 xml:space="preserve">Greg and </w:t>
      </w:r>
      <w:proofErr w:type="spellStart"/>
      <w:r>
        <w:rPr>
          <w:rFonts w:asciiTheme="majorHAnsi" w:hAnsiTheme="majorHAnsi" w:cstheme="majorHAnsi"/>
        </w:rPr>
        <w:t>RaeLynn</w:t>
      </w:r>
      <w:proofErr w:type="spellEnd"/>
      <w:r>
        <w:rPr>
          <w:rFonts w:asciiTheme="majorHAnsi" w:hAnsiTheme="majorHAnsi" w:cstheme="majorHAnsi"/>
        </w:rPr>
        <w:t xml:space="preserve"> Litten – proxy</w:t>
      </w:r>
    </w:p>
    <w:p w14:paraId="1FBDD009" w14:textId="272D19C5"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Jerry Vest</w:t>
      </w:r>
    </w:p>
    <w:p w14:paraId="34B7E96A" w14:textId="0AE446C0"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Michael Luciano – proxy</w:t>
      </w:r>
    </w:p>
    <w:p w14:paraId="6FCED032" w14:textId="621A58D4"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Molly and Toby Bartholow – proxy</w:t>
      </w:r>
    </w:p>
    <w:p w14:paraId="1DC8F27B" w14:textId="0E279FCE"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 xml:space="preserve">Carol </w:t>
      </w:r>
      <w:proofErr w:type="spellStart"/>
      <w:r>
        <w:rPr>
          <w:rFonts w:asciiTheme="majorHAnsi" w:hAnsiTheme="majorHAnsi" w:cstheme="majorHAnsi"/>
        </w:rPr>
        <w:t>Gault</w:t>
      </w:r>
      <w:proofErr w:type="spellEnd"/>
      <w:r>
        <w:rPr>
          <w:rFonts w:asciiTheme="majorHAnsi" w:hAnsiTheme="majorHAnsi" w:cstheme="majorHAnsi"/>
        </w:rPr>
        <w:t xml:space="preserve"> </w:t>
      </w:r>
    </w:p>
    <w:p w14:paraId="70796B56" w14:textId="7F20246B"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Colin Paul</w:t>
      </w:r>
    </w:p>
    <w:p w14:paraId="2D09B979" w14:textId="28DA6882"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Valerie Oken</w:t>
      </w:r>
    </w:p>
    <w:p w14:paraId="2874379B" w14:textId="1EF86FA1" w:rsid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Jenny Peterson</w:t>
      </w:r>
    </w:p>
    <w:p w14:paraId="7A70C8B4" w14:textId="481FFC35" w:rsidR="005633AE" w:rsidRPr="005633AE" w:rsidRDefault="005633AE" w:rsidP="005633AE">
      <w:pPr>
        <w:pStyle w:val="NoSpacing"/>
        <w:numPr>
          <w:ilvl w:val="0"/>
          <w:numId w:val="14"/>
        </w:numPr>
        <w:rPr>
          <w:rFonts w:asciiTheme="majorHAnsi" w:hAnsiTheme="majorHAnsi" w:cstheme="majorHAnsi"/>
        </w:rPr>
      </w:pPr>
      <w:r>
        <w:rPr>
          <w:rFonts w:asciiTheme="majorHAnsi" w:hAnsiTheme="majorHAnsi" w:cstheme="majorHAnsi"/>
        </w:rPr>
        <w:t>Sandy Francis and Alan McNeilly - proxy</w:t>
      </w:r>
    </w:p>
    <w:p w14:paraId="52CA7FC7" w14:textId="1B0C8BB5" w:rsidR="005633AE" w:rsidRPr="005633AE" w:rsidRDefault="005633AE" w:rsidP="004F71FB">
      <w:pPr>
        <w:pStyle w:val="NoSpacing"/>
        <w:rPr>
          <w:rFonts w:asciiTheme="majorHAnsi" w:hAnsiTheme="majorHAnsi" w:cstheme="majorHAnsi"/>
          <w:b/>
          <w:bCs/>
        </w:rPr>
      </w:pPr>
    </w:p>
    <w:p w14:paraId="665CDB19" w14:textId="77777777" w:rsidR="004F71FB" w:rsidRDefault="004F71FB"/>
    <w:p w14:paraId="3ACB3E79" w14:textId="77777777" w:rsidR="004F71FB" w:rsidRDefault="004F71FB"/>
    <w:sectPr w:rsidR="004F71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961D51"/>
    <w:multiLevelType w:val="hybridMultilevel"/>
    <w:tmpl w:val="A8AC3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67394"/>
    <w:multiLevelType w:val="hybridMultilevel"/>
    <w:tmpl w:val="1C74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6697D"/>
    <w:multiLevelType w:val="hybridMultilevel"/>
    <w:tmpl w:val="68481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249C8"/>
    <w:multiLevelType w:val="hybridMultilevel"/>
    <w:tmpl w:val="9CBEA13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564328"/>
    <w:multiLevelType w:val="hybridMultilevel"/>
    <w:tmpl w:val="16A03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116251">
    <w:abstractNumId w:val="8"/>
  </w:num>
  <w:num w:numId="2" w16cid:durableId="996036499">
    <w:abstractNumId w:val="6"/>
  </w:num>
  <w:num w:numId="3" w16cid:durableId="1866215670">
    <w:abstractNumId w:val="5"/>
  </w:num>
  <w:num w:numId="4" w16cid:durableId="2024553184">
    <w:abstractNumId w:val="4"/>
  </w:num>
  <w:num w:numId="5" w16cid:durableId="843518663">
    <w:abstractNumId w:val="7"/>
  </w:num>
  <w:num w:numId="6" w16cid:durableId="325133245">
    <w:abstractNumId w:val="3"/>
  </w:num>
  <w:num w:numId="7" w16cid:durableId="669986507">
    <w:abstractNumId w:val="2"/>
  </w:num>
  <w:num w:numId="8" w16cid:durableId="854005192">
    <w:abstractNumId w:val="1"/>
  </w:num>
  <w:num w:numId="9" w16cid:durableId="229967402">
    <w:abstractNumId w:val="0"/>
  </w:num>
  <w:num w:numId="10" w16cid:durableId="155387433">
    <w:abstractNumId w:val="13"/>
  </w:num>
  <w:num w:numId="11" w16cid:durableId="752242086">
    <w:abstractNumId w:val="10"/>
  </w:num>
  <w:num w:numId="12" w16cid:durableId="921373396">
    <w:abstractNumId w:val="11"/>
  </w:num>
  <w:num w:numId="13" w16cid:durableId="1853834778">
    <w:abstractNumId w:val="12"/>
  </w:num>
  <w:num w:numId="14" w16cid:durableId="2079357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621"/>
    <w:rsid w:val="000A03A8"/>
    <w:rsid w:val="0015074B"/>
    <w:rsid w:val="00236AA8"/>
    <w:rsid w:val="0029639D"/>
    <w:rsid w:val="00326F90"/>
    <w:rsid w:val="00347378"/>
    <w:rsid w:val="004F71FB"/>
    <w:rsid w:val="005633AE"/>
    <w:rsid w:val="007F244A"/>
    <w:rsid w:val="00817327"/>
    <w:rsid w:val="008805BE"/>
    <w:rsid w:val="009F6584"/>
    <w:rsid w:val="00AA1D8D"/>
    <w:rsid w:val="00B47730"/>
    <w:rsid w:val="00C62EAB"/>
    <w:rsid w:val="00CB0664"/>
    <w:rsid w:val="00DF65B1"/>
    <w:rsid w:val="00E741D7"/>
    <w:rsid w:val="00E87747"/>
    <w:rsid w:val="00EF33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03591"/>
  <w14:defaultImageDpi w14:val="300"/>
  <w15:docId w15:val="{0FF4BD11-67C5-924D-BD89-4D58D1E3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Julie Hazard</cp:lastModifiedBy>
  <cp:revision>14</cp:revision>
  <dcterms:created xsi:type="dcterms:W3CDTF">2025-12-08T22:03:00Z</dcterms:created>
  <dcterms:modified xsi:type="dcterms:W3CDTF">2025-12-11T21:04:00Z</dcterms:modified>
  <cp:category/>
</cp:coreProperties>
</file>